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9F" w:rsidRPr="00C431EC" w:rsidRDefault="00210A9F" w:rsidP="001D0818">
      <w:pPr>
        <w:shd w:val="clear" w:color="auto" w:fill="FFFFFF"/>
        <w:tabs>
          <w:tab w:val="left" w:pos="9720"/>
        </w:tabs>
        <w:ind w:firstLine="709"/>
        <w:jc w:val="center"/>
        <w:rPr>
          <w:b/>
          <w:bCs/>
        </w:rPr>
      </w:pPr>
      <w:bookmarkStart w:id="0" w:name="_GoBack"/>
      <w:bookmarkEnd w:id="0"/>
      <w:r w:rsidRPr="00C431EC">
        <w:rPr>
          <w:b/>
          <w:bCs/>
        </w:rPr>
        <w:t>МИНЕРАЛЬН</w:t>
      </w:r>
      <w:r w:rsidR="00C431EC">
        <w:rPr>
          <w:b/>
          <w:bCs/>
        </w:rPr>
        <w:t>ЫЕ РЕСУРСЫ</w:t>
      </w:r>
      <w:r w:rsidRPr="00C431EC">
        <w:rPr>
          <w:b/>
          <w:bCs/>
        </w:rPr>
        <w:t xml:space="preserve"> КВАРЦА РОССИИ ДЛЯ ПОЛУЧЕНИЯ КРЕМНИЯ</w:t>
      </w:r>
    </w:p>
    <w:p w:rsidR="00210A9F" w:rsidRPr="005956D0" w:rsidRDefault="00210A9F" w:rsidP="001D0818">
      <w:pPr>
        <w:shd w:val="clear" w:color="auto" w:fill="FFFFFF"/>
        <w:tabs>
          <w:tab w:val="left" w:pos="9720"/>
        </w:tabs>
        <w:ind w:firstLine="709"/>
        <w:jc w:val="both"/>
        <w:rPr>
          <w:color w:val="000000"/>
          <w:spacing w:val="1"/>
          <w:sz w:val="28"/>
          <w:szCs w:val="28"/>
        </w:rPr>
      </w:pPr>
    </w:p>
    <w:p w:rsidR="00210A9F" w:rsidRPr="001D0818" w:rsidRDefault="0047403D" w:rsidP="00421F6A">
      <w:pPr>
        <w:shd w:val="clear" w:color="auto" w:fill="FFFFFF"/>
        <w:tabs>
          <w:tab w:val="left" w:pos="9720"/>
        </w:tabs>
        <w:ind w:firstLine="709"/>
        <w:jc w:val="center"/>
        <w:rPr>
          <w:i/>
          <w:iCs/>
          <w:sz w:val="28"/>
          <w:szCs w:val="28"/>
        </w:rPr>
      </w:pPr>
      <w:r w:rsidRPr="001D0818">
        <w:rPr>
          <w:i/>
          <w:iCs/>
          <w:sz w:val="28"/>
          <w:szCs w:val="28"/>
          <w:u w:val="single"/>
        </w:rPr>
        <w:t>А.М.Федоров</w:t>
      </w:r>
      <w:r w:rsidRPr="001D0818">
        <w:rPr>
          <w:i/>
          <w:iCs/>
          <w:sz w:val="28"/>
          <w:szCs w:val="28"/>
          <w:vertAlign w:val="superscript"/>
        </w:rPr>
        <w:t>1), 2)</w:t>
      </w:r>
      <w:r w:rsidRPr="001D0818">
        <w:rPr>
          <w:i/>
          <w:iCs/>
          <w:sz w:val="28"/>
          <w:szCs w:val="28"/>
        </w:rPr>
        <w:t>,</w:t>
      </w:r>
      <w:r w:rsidRPr="0047403D">
        <w:rPr>
          <w:i/>
          <w:iCs/>
          <w:sz w:val="28"/>
          <w:szCs w:val="28"/>
        </w:rPr>
        <w:t xml:space="preserve"> </w:t>
      </w:r>
      <w:r w:rsidR="00210A9F" w:rsidRPr="001D0818">
        <w:rPr>
          <w:i/>
          <w:iCs/>
          <w:sz w:val="28"/>
          <w:szCs w:val="28"/>
        </w:rPr>
        <w:t>А.И.Непомнящих</w:t>
      </w:r>
      <w:r w:rsidR="00210A9F" w:rsidRPr="001D0818">
        <w:rPr>
          <w:i/>
          <w:iCs/>
          <w:sz w:val="28"/>
          <w:szCs w:val="28"/>
          <w:vertAlign w:val="superscript"/>
        </w:rPr>
        <w:t>1), 2)</w:t>
      </w:r>
    </w:p>
    <w:p w:rsidR="00210A9F" w:rsidRPr="001D0818" w:rsidRDefault="00210A9F" w:rsidP="00421F6A">
      <w:pPr>
        <w:shd w:val="clear" w:color="auto" w:fill="FFFFFF"/>
        <w:tabs>
          <w:tab w:val="left" w:pos="9720"/>
        </w:tabs>
        <w:ind w:firstLine="709"/>
        <w:jc w:val="center"/>
        <w:rPr>
          <w:i/>
          <w:iCs/>
          <w:sz w:val="28"/>
          <w:szCs w:val="28"/>
        </w:rPr>
      </w:pPr>
      <w:r w:rsidRPr="001D0818">
        <w:rPr>
          <w:i/>
          <w:iCs/>
          <w:sz w:val="28"/>
          <w:szCs w:val="28"/>
          <w:vertAlign w:val="superscript"/>
        </w:rPr>
        <w:t xml:space="preserve">1) </w:t>
      </w:r>
      <w:r w:rsidRPr="001D0818">
        <w:rPr>
          <w:i/>
          <w:iCs/>
          <w:sz w:val="28"/>
          <w:szCs w:val="28"/>
        </w:rPr>
        <w:t xml:space="preserve">Институт геохимии им. </w:t>
      </w:r>
      <w:proofErr w:type="spellStart"/>
      <w:r w:rsidRPr="001D0818">
        <w:rPr>
          <w:i/>
          <w:iCs/>
          <w:sz w:val="28"/>
          <w:szCs w:val="28"/>
        </w:rPr>
        <w:t>А.П.Виноградова</w:t>
      </w:r>
      <w:proofErr w:type="spellEnd"/>
      <w:r w:rsidRPr="001D0818">
        <w:rPr>
          <w:i/>
          <w:iCs/>
          <w:sz w:val="28"/>
          <w:szCs w:val="28"/>
        </w:rPr>
        <w:t xml:space="preserve"> СО РАН, г. Иркутск</w:t>
      </w:r>
    </w:p>
    <w:p w:rsidR="00210A9F" w:rsidRDefault="00210A9F" w:rsidP="00421F6A">
      <w:pPr>
        <w:shd w:val="clear" w:color="auto" w:fill="FFFFFF"/>
        <w:tabs>
          <w:tab w:val="left" w:pos="9720"/>
        </w:tabs>
        <w:ind w:firstLine="709"/>
        <w:jc w:val="center"/>
        <w:rPr>
          <w:i/>
          <w:iCs/>
          <w:sz w:val="28"/>
          <w:szCs w:val="28"/>
        </w:rPr>
      </w:pPr>
      <w:r w:rsidRPr="001D0818">
        <w:rPr>
          <w:i/>
          <w:iCs/>
          <w:sz w:val="28"/>
          <w:szCs w:val="28"/>
          <w:vertAlign w:val="superscript"/>
        </w:rPr>
        <w:t xml:space="preserve">2) </w:t>
      </w:r>
      <w:r w:rsidRPr="001D0818">
        <w:rPr>
          <w:i/>
          <w:iCs/>
          <w:sz w:val="28"/>
          <w:szCs w:val="28"/>
        </w:rPr>
        <w:t>Иркутский государственный университет, г.</w:t>
      </w:r>
      <w:r w:rsidRPr="00AE14BC">
        <w:rPr>
          <w:i/>
          <w:iCs/>
          <w:sz w:val="28"/>
          <w:szCs w:val="28"/>
        </w:rPr>
        <w:t xml:space="preserve"> </w:t>
      </w:r>
      <w:r w:rsidRPr="001D0818">
        <w:rPr>
          <w:i/>
          <w:iCs/>
          <w:sz w:val="28"/>
          <w:szCs w:val="28"/>
        </w:rPr>
        <w:t>Иркутск</w:t>
      </w:r>
    </w:p>
    <w:p w:rsidR="00210A9F" w:rsidRPr="001D0818" w:rsidRDefault="00210A9F" w:rsidP="00421F6A">
      <w:pPr>
        <w:shd w:val="clear" w:color="auto" w:fill="FFFFFF"/>
        <w:tabs>
          <w:tab w:val="left" w:pos="9720"/>
        </w:tabs>
        <w:ind w:firstLine="709"/>
        <w:jc w:val="center"/>
        <w:rPr>
          <w:sz w:val="28"/>
          <w:szCs w:val="28"/>
        </w:rPr>
      </w:pPr>
    </w:p>
    <w:p w:rsidR="00210A9F" w:rsidRPr="00316C69" w:rsidRDefault="00210A9F" w:rsidP="00421F6A">
      <w:pPr>
        <w:shd w:val="clear" w:color="auto" w:fill="FFFFFF"/>
        <w:tabs>
          <w:tab w:val="left" w:pos="9720"/>
        </w:tabs>
        <w:ind w:firstLine="709"/>
        <w:jc w:val="both"/>
        <w:rPr>
          <w:color w:val="000000"/>
          <w:spacing w:val="1"/>
        </w:rPr>
      </w:pPr>
      <w:r w:rsidRPr="00316C69">
        <w:rPr>
          <w:color w:val="000000"/>
          <w:spacing w:val="5"/>
        </w:rPr>
        <w:t xml:space="preserve">Россия является одной из немногих стран, которая не только широко использует </w:t>
      </w:r>
      <w:r w:rsidRPr="00316C69">
        <w:rPr>
          <w:color w:val="000000"/>
        </w:rPr>
        <w:t xml:space="preserve">особо чистый кварц в промышленном производстве, но и стремится создать собственную </w:t>
      </w:r>
      <w:r w:rsidRPr="00316C69">
        <w:rPr>
          <w:color w:val="000000"/>
          <w:spacing w:val="1"/>
        </w:rPr>
        <w:t xml:space="preserve">минерально-сырьевую базу химически чистого кварцевого сырья </w:t>
      </w:r>
      <w:r>
        <w:t>для различных отраслей</w:t>
      </w:r>
      <w:r w:rsidRPr="00316C69">
        <w:t xml:space="preserve">, в том числе и для </w:t>
      </w:r>
      <w:r>
        <w:t xml:space="preserve">получения кремния </w:t>
      </w:r>
      <w:r w:rsidRPr="001D0818">
        <w:t>[1]</w:t>
      </w:r>
      <w:r w:rsidRPr="00316C69">
        <w:rPr>
          <w:color w:val="000000"/>
          <w:spacing w:val="1"/>
        </w:rPr>
        <w:t>.</w:t>
      </w:r>
    </w:p>
    <w:p w:rsidR="00210A9F" w:rsidRDefault="00210A9F" w:rsidP="00421F6A">
      <w:pPr>
        <w:tabs>
          <w:tab w:val="left" w:pos="9720"/>
        </w:tabs>
        <w:ind w:firstLine="709"/>
        <w:jc w:val="both"/>
        <w:rPr>
          <w:color w:val="000000"/>
        </w:rPr>
      </w:pPr>
      <w:r>
        <w:t>Главным типом сырья для получения кремния в настоящий момент являются кварциты</w:t>
      </w:r>
      <w:r w:rsidRPr="002D000B">
        <w:t xml:space="preserve"> </w:t>
      </w:r>
      <w:r>
        <w:t xml:space="preserve">и </w:t>
      </w:r>
      <w:proofErr w:type="spellStart"/>
      <w:r>
        <w:t>кварцито</w:t>
      </w:r>
      <w:proofErr w:type="spellEnd"/>
      <w:r>
        <w:t xml:space="preserve">-песчаники, хотя могут использоваться и другие генетические типы кварцевого сырья, но это ведет к увеличению себестоимости производства и экономически нерентабельно. </w:t>
      </w:r>
      <w:r w:rsidRPr="00316C69">
        <w:rPr>
          <w:color w:val="000000"/>
          <w:spacing w:val="11"/>
        </w:rPr>
        <w:t xml:space="preserve">Собранная Н.А. </w:t>
      </w:r>
      <w:proofErr w:type="spellStart"/>
      <w:r w:rsidRPr="00316C69">
        <w:rPr>
          <w:color w:val="000000"/>
          <w:spacing w:val="11"/>
        </w:rPr>
        <w:t>Ясамановым</w:t>
      </w:r>
      <w:proofErr w:type="spellEnd"/>
      <w:r w:rsidRPr="00316C69">
        <w:rPr>
          <w:color w:val="000000"/>
          <w:spacing w:val="11"/>
        </w:rPr>
        <w:t xml:space="preserve"> база данных по месторождениям кварца разного генезиса дает </w:t>
      </w:r>
      <w:r w:rsidRPr="00316C69">
        <w:rPr>
          <w:color w:val="000000"/>
          <w:spacing w:val="3"/>
        </w:rPr>
        <w:t xml:space="preserve">возможность оценить минерально-сырьевую базу России для производства элитного </w:t>
      </w:r>
      <w:r w:rsidRPr="00316C69">
        <w:rPr>
          <w:color w:val="000000"/>
          <w:spacing w:val="6"/>
        </w:rPr>
        <w:t xml:space="preserve">кремния </w:t>
      </w:r>
      <w:r>
        <w:rPr>
          <w:color w:val="000000"/>
          <w:spacing w:val="6"/>
        </w:rPr>
        <w:t>[2</w:t>
      </w:r>
      <w:r w:rsidRPr="004040C5">
        <w:rPr>
          <w:color w:val="000000"/>
          <w:spacing w:val="6"/>
        </w:rPr>
        <w:t>]</w:t>
      </w:r>
      <w:r w:rsidRPr="00316C69">
        <w:t xml:space="preserve"> и наплава кварцевого стекла</w:t>
      </w:r>
      <w:r w:rsidRPr="00316C69">
        <w:rPr>
          <w:color w:val="000000"/>
          <w:spacing w:val="6"/>
        </w:rPr>
        <w:t xml:space="preserve">. Средне- и низкотемпературные гидротермальные </w:t>
      </w:r>
      <w:r w:rsidRPr="00316C69">
        <w:rPr>
          <w:color w:val="000000"/>
          <w:spacing w:val="11"/>
        </w:rPr>
        <w:t xml:space="preserve">кварцевые жилы, многие из которых несут </w:t>
      </w:r>
      <w:proofErr w:type="spellStart"/>
      <w:r w:rsidRPr="00316C69">
        <w:rPr>
          <w:color w:val="000000"/>
          <w:spacing w:val="11"/>
        </w:rPr>
        <w:t>хрусталеносную</w:t>
      </w:r>
      <w:proofErr w:type="spellEnd"/>
      <w:r w:rsidRPr="00316C69">
        <w:rPr>
          <w:color w:val="000000"/>
          <w:spacing w:val="11"/>
        </w:rPr>
        <w:t xml:space="preserve"> минерализацию, </w:t>
      </w:r>
      <w:r w:rsidRPr="00316C69">
        <w:rPr>
          <w:color w:val="000000"/>
          <w:spacing w:val="3"/>
        </w:rPr>
        <w:t xml:space="preserve">сосредоточены в </w:t>
      </w:r>
      <w:proofErr w:type="spellStart"/>
      <w:r w:rsidRPr="00316C69">
        <w:rPr>
          <w:color w:val="000000"/>
          <w:spacing w:val="3"/>
        </w:rPr>
        <w:t>Кольско</w:t>
      </w:r>
      <w:proofErr w:type="spellEnd"/>
      <w:r w:rsidRPr="00316C69">
        <w:rPr>
          <w:color w:val="000000"/>
          <w:spacing w:val="3"/>
        </w:rPr>
        <w:t xml:space="preserve">-Карельской, Уральской, Алтайской, </w:t>
      </w:r>
      <w:proofErr w:type="spellStart"/>
      <w:r w:rsidRPr="00316C69">
        <w:rPr>
          <w:color w:val="000000"/>
          <w:spacing w:val="3"/>
        </w:rPr>
        <w:t>Верхоянской</w:t>
      </w:r>
      <w:proofErr w:type="spellEnd"/>
      <w:r w:rsidRPr="00316C69">
        <w:rPr>
          <w:color w:val="000000"/>
          <w:spacing w:val="3"/>
        </w:rPr>
        <w:t>, Южно-</w:t>
      </w:r>
      <w:r w:rsidRPr="00316C69">
        <w:rPr>
          <w:color w:val="000000"/>
          <w:spacing w:val="2"/>
        </w:rPr>
        <w:t xml:space="preserve">Якутской, Прибайкальской, Забайкальской и Северо-Восточноазиатской кварцевых </w:t>
      </w:r>
      <w:r w:rsidRPr="00316C69">
        <w:rPr>
          <w:color w:val="000000"/>
        </w:rPr>
        <w:t xml:space="preserve">провинциях </w:t>
      </w:r>
      <w:r>
        <w:rPr>
          <w:color w:val="000000"/>
          <w:spacing w:val="6"/>
        </w:rPr>
        <w:t>[</w:t>
      </w:r>
      <w:r w:rsidR="0083418E" w:rsidRPr="0083418E">
        <w:rPr>
          <w:color w:val="000000"/>
          <w:spacing w:val="6"/>
        </w:rPr>
        <w:t>2</w:t>
      </w:r>
      <w:r w:rsidRPr="004040C5">
        <w:rPr>
          <w:color w:val="000000"/>
          <w:spacing w:val="6"/>
        </w:rPr>
        <w:t>]</w:t>
      </w:r>
      <w:r w:rsidRPr="00316C69">
        <w:rPr>
          <w:color w:val="000000"/>
        </w:rPr>
        <w:t xml:space="preserve">. </w:t>
      </w:r>
      <w:r>
        <w:rPr>
          <w:color w:val="000000"/>
        </w:rPr>
        <w:t xml:space="preserve">Месторождения кварцитов в основном расположены в </w:t>
      </w:r>
      <w:proofErr w:type="spellStart"/>
      <w:r w:rsidRPr="00316C69">
        <w:rPr>
          <w:color w:val="000000"/>
          <w:spacing w:val="3"/>
        </w:rPr>
        <w:t>Кольско</w:t>
      </w:r>
      <w:proofErr w:type="spellEnd"/>
      <w:r w:rsidRPr="00316C69">
        <w:rPr>
          <w:color w:val="000000"/>
          <w:spacing w:val="3"/>
        </w:rPr>
        <w:t xml:space="preserve">-Карельской, </w:t>
      </w:r>
      <w:r>
        <w:rPr>
          <w:color w:val="000000"/>
          <w:spacing w:val="3"/>
        </w:rPr>
        <w:t>Южно-</w:t>
      </w:r>
      <w:r w:rsidRPr="00316C69">
        <w:rPr>
          <w:color w:val="000000"/>
          <w:spacing w:val="3"/>
        </w:rPr>
        <w:t xml:space="preserve">Уральской, Алтайской, </w:t>
      </w:r>
      <w:r w:rsidRPr="00316C69">
        <w:rPr>
          <w:color w:val="000000"/>
          <w:spacing w:val="2"/>
        </w:rPr>
        <w:t xml:space="preserve">Прибайкальской, Забайкальской и </w:t>
      </w:r>
      <w:proofErr w:type="spellStart"/>
      <w:r>
        <w:rPr>
          <w:color w:val="000000"/>
          <w:spacing w:val="2"/>
        </w:rPr>
        <w:t>Восточносаянской</w:t>
      </w:r>
      <w:proofErr w:type="spellEnd"/>
      <w:r w:rsidRPr="00316C69">
        <w:rPr>
          <w:color w:val="000000"/>
          <w:spacing w:val="2"/>
        </w:rPr>
        <w:t xml:space="preserve"> кварцевых </w:t>
      </w:r>
      <w:r w:rsidRPr="00316C69">
        <w:rPr>
          <w:color w:val="000000"/>
        </w:rPr>
        <w:t>провинциях</w:t>
      </w:r>
      <w:r>
        <w:rPr>
          <w:color w:val="000000"/>
        </w:rPr>
        <w:t>.</w:t>
      </w:r>
    </w:p>
    <w:p w:rsidR="00210A9F" w:rsidRDefault="00210A9F" w:rsidP="00421F6A">
      <w:pPr>
        <w:shd w:val="clear" w:color="auto" w:fill="FFFFFF"/>
        <w:tabs>
          <w:tab w:val="left" w:pos="9720"/>
        </w:tabs>
        <w:ind w:firstLine="709"/>
        <w:jc w:val="both"/>
        <w:rPr>
          <w:color w:val="000000"/>
          <w:spacing w:val="-1"/>
        </w:rPr>
      </w:pPr>
      <w:r w:rsidRPr="00965E76">
        <w:t>Основная часть разведанных запасов к</w:t>
      </w:r>
      <w:r>
        <w:t>варц</w:t>
      </w:r>
      <w:r w:rsidRPr="00965E76">
        <w:t xml:space="preserve">содержащего сырья сосредоточена в Уральском, Сибирском и Приволжском федеральных округах, </w:t>
      </w:r>
      <w:r>
        <w:t xml:space="preserve">на Кольском полуострове </w:t>
      </w:r>
      <w:r w:rsidRPr="00965E76">
        <w:t xml:space="preserve">и Дальнем Востоке. Большая часть запасов кварцевых и </w:t>
      </w:r>
      <w:proofErr w:type="spellStart"/>
      <w:r w:rsidRPr="00965E76">
        <w:t>кварцитовидных</w:t>
      </w:r>
      <w:proofErr w:type="spellEnd"/>
      <w:r w:rsidRPr="00965E76">
        <w:t xml:space="preserve"> песчаников распределяются в основном по двум месторождениям: на Таймыре (</w:t>
      </w:r>
      <w:proofErr w:type="spellStart"/>
      <w:r w:rsidRPr="00965E76">
        <w:t>Кайерканское</w:t>
      </w:r>
      <w:proofErr w:type="spellEnd"/>
      <w:r w:rsidRPr="00965E76">
        <w:t>) и в Республике Бурятия (</w:t>
      </w:r>
      <w:proofErr w:type="spellStart"/>
      <w:r w:rsidRPr="00965E76">
        <w:t>Черемшанское</w:t>
      </w:r>
      <w:proofErr w:type="spellEnd"/>
      <w:r w:rsidRPr="00965E76">
        <w:t>)</w:t>
      </w:r>
      <w:r>
        <w:t xml:space="preserve">. </w:t>
      </w:r>
      <w:r w:rsidRPr="00965E76">
        <w:t xml:space="preserve">В Забайкальском крае разрабатывается месторождение Гора Кварцевая жильного кварца. Остальные месторождения представлены кварцитами: </w:t>
      </w:r>
      <w:proofErr w:type="spellStart"/>
      <w:r w:rsidRPr="00965E76">
        <w:t>Уватское</w:t>
      </w:r>
      <w:proofErr w:type="spellEnd"/>
      <w:r w:rsidRPr="00965E76">
        <w:t xml:space="preserve"> в Иркутской области, Сопка 248 в Кемеровской и </w:t>
      </w:r>
      <w:proofErr w:type="spellStart"/>
      <w:r w:rsidRPr="00965E76">
        <w:t>Неверское</w:t>
      </w:r>
      <w:proofErr w:type="spellEnd"/>
      <w:r w:rsidRPr="00965E76">
        <w:t xml:space="preserve"> в Амурской.</w:t>
      </w:r>
      <w:r w:rsidRPr="00F73A03">
        <w:rPr>
          <w:color w:val="000000"/>
          <w:spacing w:val="-1"/>
        </w:rPr>
        <w:t xml:space="preserve"> </w:t>
      </w:r>
    </w:p>
    <w:p w:rsidR="00210A9F" w:rsidRDefault="00210A9F" w:rsidP="00421F6A">
      <w:pPr>
        <w:shd w:val="clear" w:color="auto" w:fill="FFFFFF"/>
        <w:tabs>
          <w:tab w:val="left" w:pos="9720"/>
        </w:tabs>
        <w:ind w:firstLine="709"/>
        <w:jc w:val="both"/>
      </w:pPr>
      <w:r w:rsidRPr="00316C69">
        <w:rPr>
          <w:color w:val="000000"/>
          <w:spacing w:val="-1"/>
        </w:rPr>
        <w:t xml:space="preserve">В Восточном </w:t>
      </w:r>
      <w:proofErr w:type="spellStart"/>
      <w:r w:rsidRPr="00316C69">
        <w:rPr>
          <w:color w:val="000000"/>
          <w:spacing w:val="-1"/>
        </w:rPr>
        <w:t>Саяне</w:t>
      </w:r>
      <w:proofErr w:type="spellEnd"/>
      <w:r w:rsidRPr="00316C69">
        <w:rPr>
          <w:color w:val="000000"/>
          <w:spacing w:val="-1"/>
        </w:rPr>
        <w:t xml:space="preserve"> в результате работ ряда организаций</w:t>
      </w:r>
      <w:r w:rsidR="0083418E" w:rsidRPr="0083418E">
        <w:rPr>
          <w:color w:val="000000"/>
          <w:spacing w:val="-1"/>
        </w:rPr>
        <w:t xml:space="preserve"> </w:t>
      </w:r>
      <w:r w:rsidRPr="00316C69">
        <w:rPr>
          <w:color w:val="000000"/>
          <w:spacing w:val="-1"/>
        </w:rPr>
        <w:t>выделяется новый тип кремни</w:t>
      </w:r>
      <w:r>
        <w:rPr>
          <w:color w:val="000000"/>
          <w:spacing w:val="-1"/>
        </w:rPr>
        <w:t>ев</w:t>
      </w:r>
      <w:r w:rsidRPr="00316C69">
        <w:rPr>
          <w:color w:val="000000"/>
          <w:spacing w:val="-1"/>
        </w:rPr>
        <w:t xml:space="preserve">ого сырья – кварцевые </w:t>
      </w:r>
      <w:proofErr w:type="spellStart"/>
      <w:r w:rsidRPr="00316C69">
        <w:rPr>
          <w:color w:val="000000"/>
          <w:spacing w:val="-1"/>
        </w:rPr>
        <w:t>метасоматиты</w:t>
      </w:r>
      <w:proofErr w:type="spellEnd"/>
      <w:r w:rsidRPr="00316C69">
        <w:rPr>
          <w:color w:val="000000"/>
          <w:spacing w:val="-1"/>
        </w:rPr>
        <w:t xml:space="preserve"> («</w:t>
      </w:r>
      <w:proofErr w:type="spellStart"/>
      <w:r w:rsidRPr="00316C69">
        <w:rPr>
          <w:color w:val="000000"/>
          <w:spacing w:val="-1"/>
        </w:rPr>
        <w:t>суперкварциты</w:t>
      </w:r>
      <w:proofErr w:type="spellEnd"/>
      <w:r w:rsidRPr="00316C69">
        <w:rPr>
          <w:color w:val="000000"/>
          <w:spacing w:val="-1"/>
        </w:rPr>
        <w:t>»), которые имеют ряд выгодных отличий от других типов, что позволяет рассматривать его как перспективное сырье не только для кремниевой промышленности, но и для наплава кварцевых стекол</w:t>
      </w:r>
      <w:r>
        <w:t>.</w:t>
      </w:r>
    </w:p>
    <w:p w:rsidR="00210A9F" w:rsidRPr="00316C69" w:rsidRDefault="00210A9F" w:rsidP="00421F6A">
      <w:pPr>
        <w:shd w:val="clear" w:color="auto" w:fill="FFFFFF"/>
        <w:tabs>
          <w:tab w:val="left" w:pos="9720"/>
        </w:tabs>
        <w:ind w:firstLine="709"/>
        <w:jc w:val="both"/>
      </w:pPr>
      <w:r w:rsidRPr="00763B7E">
        <w:rPr>
          <w:color w:val="000000"/>
          <w:spacing w:val="-1"/>
        </w:rPr>
        <w:t xml:space="preserve">Ценность этих кварцитов состоит в их уникальных химических, технологических и добычных свойствах. Они имеют низкие исходные содержания элементов-примесей, количество которых при обогащении снижается в несколько раз, что ставит данный тип сырья в один ряд с такими известными марками, как </w:t>
      </w:r>
      <w:proofErr w:type="spellStart"/>
      <w:r w:rsidRPr="00763B7E">
        <w:rPr>
          <w:color w:val="000000"/>
          <w:spacing w:val="-1"/>
        </w:rPr>
        <w:t>Iota</w:t>
      </w:r>
      <w:proofErr w:type="spellEnd"/>
      <w:r w:rsidRPr="00763B7E">
        <w:rPr>
          <w:color w:val="000000"/>
          <w:spacing w:val="-1"/>
        </w:rPr>
        <w:t xml:space="preserve">-кварц, кварц Кыштымского ГОКа и др. Важным положительным аспектом кварцевого сырья </w:t>
      </w:r>
      <w:proofErr w:type="spellStart"/>
      <w:r>
        <w:rPr>
          <w:color w:val="000000"/>
          <w:spacing w:val="-1"/>
        </w:rPr>
        <w:t>Восточносаянского</w:t>
      </w:r>
      <w:proofErr w:type="spellEnd"/>
      <w:r w:rsidRPr="00763B7E">
        <w:rPr>
          <w:color w:val="000000"/>
          <w:spacing w:val="-1"/>
        </w:rPr>
        <w:t xml:space="preserve"> региона является его технологичность, которая складывается из таких составляющих, как </w:t>
      </w:r>
      <w:r>
        <w:rPr>
          <w:color w:val="000000"/>
          <w:spacing w:val="-1"/>
        </w:rPr>
        <w:t xml:space="preserve">масштаб </w:t>
      </w:r>
      <w:r w:rsidRPr="00763B7E">
        <w:rPr>
          <w:color w:val="000000"/>
          <w:spacing w:val="-1"/>
        </w:rPr>
        <w:t>месторождения (запасы составляют сотни тыс. т), близкое расположение к транспортным сетям, стабильность качественных характеристик полезного компонента на весь объем продуктивной толщи и др.</w:t>
      </w:r>
    </w:p>
    <w:p w:rsidR="0083418E" w:rsidRDefault="0083418E" w:rsidP="0083418E">
      <w:pPr>
        <w:shd w:val="clear" w:color="auto" w:fill="FFFFFF"/>
        <w:tabs>
          <w:tab w:val="left" w:pos="9720"/>
        </w:tabs>
        <w:ind w:firstLine="709"/>
        <w:jc w:val="both"/>
        <w:rPr>
          <w:i/>
          <w:iCs/>
        </w:rPr>
      </w:pPr>
    </w:p>
    <w:p w:rsidR="0083418E" w:rsidRPr="0083418E" w:rsidRDefault="0083418E" w:rsidP="0083418E">
      <w:pPr>
        <w:shd w:val="clear" w:color="auto" w:fill="FFFFFF"/>
        <w:tabs>
          <w:tab w:val="left" w:pos="9720"/>
        </w:tabs>
        <w:ind w:firstLine="709"/>
        <w:jc w:val="both"/>
        <w:rPr>
          <w:i/>
          <w:iCs/>
        </w:rPr>
      </w:pPr>
      <w:r w:rsidRPr="0083418E">
        <w:rPr>
          <w:i/>
          <w:iCs/>
        </w:rPr>
        <w:t>Работа выполнена при финансовой поддержке Интеграционного проекта партнерских фундаментальных исследований СО РАН № 33</w:t>
      </w:r>
    </w:p>
    <w:p w:rsidR="00210A9F" w:rsidRPr="007F60F6" w:rsidRDefault="00210A9F" w:rsidP="00421F6A">
      <w:pPr>
        <w:shd w:val="clear" w:color="auto" w:fill="FFFFFF"/>
        <w:tabs>
          <w:tab w:val="left" w:pos="9720"/>
        </w:tabs>
        <w:ind w:firstLine="709"/>
        <w:jc w:val="both"/>
      </w:pPr>
    </w:p>
    <w:p w:rsidR="00210A9F" w:rsidRPr="005956D0" w:rsidRDefault="00210A9F" w:rsidP="00421F6A">
      <w:pPr>
        <w:shd w:val="clear" w:color="auto" w:fill="FFFFFF"/>
        <w:ind w:firstLine="709"/>
        <w:jc w:val="center"/>
        <w:rPr>
          <w:b/>
          <w:bCs/>
        </w:rPr>
      </w:pPr>
      <w:r w:rsidRPr="005956D0">
        <w:rPr>
          <w:b/>
          <w:bCs/>
        </w:rPr>
        <w:t>Литература</w:t>
      </w:r>
    </w:p>
    <w:p w:rsidR="00210A9F" w:rsidRPr="00086C96" w:rsidRDefault="00210A9F" w:rsidP="004040C5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ind w:left="0" w:firstLine="0"/>
      </w:pPr>
      <w:r>
        <w:t>Л.А.</w:t>
      </w:r>
      <w:r w:rsidRPr="00086C96">
        <w:t xml:space="preserve"> Данилевская</w:t>
      </w:r>
      <w:r w:rsidRPr="004040C5">
        <w:t>,</w:t>
      </w:r>
      <w:r w:rsidRPr="00086C96">
        <w:t xml:space="preserve"> Л.С.</w:t>
      </w:r>
      <w:r w:rsidRPr="004040C5">
        <w:t xml:space="preserve"> </w:t>
      </w:r>
      <w:proofErr w:type="spellStart"/>
      <w:r w:rsidRPr="00086C96">
        <w:t>Скамницкая</w:t>
      </w:r>
      <w:proofErr w:type="spellEnd"/>
      <w:r w:rsidRPr="00086C96">
        <w:t>, В.В.</w:t>
      </w:r>
      <w:r w:rsidRPr="004040C5">
        <w:t xml:space="preserve"> </w:t>
      </w:r>
      <w:r w:rsidRPr="00086C96">
        <w:t>Щипцов</w:t>
      </w:r>
      <w:r w:rsidRPr="004040C5">
        <w:t>.</w:t>
      </w:r>
      <w:r w:rsidRPr="00086C96">
        <w:t xml:space="preserve"> Кварцевое сырье Карелии. – Петрозаводск: Карельский научный центр РАН. – 2004. – 226 с.</w:t>
      </w:r>
    </w:p>
    <w:p w:rsidR="00210A9F" w:rsidRPr="005956D0" w:rsidRDefault="00210A9F" w:rsidP="004040C5">
      <w:pPr>
        <w:pStyle w:val="a5"/>
        <w:numPr>
          <w:ilvl w:val="0"/>
          <w:numId w:val="3"/>
        </w:numPr>
        <w:shd w:val="clear" w:color="auto" w:fill="FFFFFF"/>
        <w:ind w:left="0" w:firstLine="0"/>
      </w:pPr>
      <w:r w:rsidRPr="005956D0">
        <w:t>Н.А.</w:t>
      </w:r>
      <w:r w:rsidRPr="004040C5">
        <w:t xml:space="preserve"> </w:t>
      </w:r>
      <w:proofErr w:type="spellStart"/>
      <w:r w:rsidRPr="005956D0">
        <w:t>Ясаманов</w:t>
      </w:r>
      <w:proofErr w:type="spellEnd"/>
      <w:r w:rsidRPr="005956D0">
        <w:t>, В.А.</w:t>
      </w:r>
      <w:r w:rsidRPr="004040C5">
        <w:t xml:space="preserve"> </w:t>
      </w:r>
      <w:r w:rsidRPr="005956D0">
        <w:t>Юрьев</w:t>
      </w:r>
      <w:r w:rsidRPr="004040C5">
        <w:t>.</w:t>
      </w:r>
      <w:r w:rsidRPr="005956D0">
        <w:t xml:space="preserve"> Новый подход к определению МСБ кварца для производства чистого кремния // Разведка и охрана недр. – 2000. – № 3-4. – С. 17-21.</w:t>
      </w:r>
    </w:p>
    <w:sectPr w:rsidR="00210A9F" w:rsidRPr="005956D0" w:rsidSect="004040C5">
      <w:pgSz w:w="11906" w:h="16838"/>
      <w:pgMar w:top="1134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206BF"/>
    <w:multiLevelType w:val="hybridMultilevel"/>
    <w:tmpl w:val="1CBCA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5C5C9B"/>
    <w:multiLevelType w:val="hybridMultilevel"/>
    <w:tmpl w:val="E6C237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E7D21E5"/>
    <w:multiLevelType w:val="hybridMultilevel"/>
    <w:tmpl w:val="8CCAC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69"/>
    <w:rsid w:val="00086C96"/>
    <w:rsid w:val="001328F4"/>
    <w:rsid w:val="001C27D8"/>
    <w:rsid w:val="001D0818"/>
    <w:rsid w:val="00210A9F"/>
    <w:rsid w:val="002D000B"/>
    <w:rsid w:val="00316C69"/>
    <w:rsid w:val="004040C5"/>
    <w:rsid w:val="00421F6A"/>
    <w:rsid w:val="0047403D"/>
    <w:rsid w:val="004D597D"/>
    <w:rsid w:val="005924DC"/>
    <w:rsid w:val="005956D0"/>
    <w:rsid w:val="0061030A"/>
    <w:rsid w:val="006C7D56"/>
    <w:rsid w:val="006F1896"/>
    <w:rsid w:val="00726AE4"/>
    <w:rsid w:val="00763B7E"/>
    <w:rsid w:val="007F60F6"/>
    <w:rsid w:val="0083418E"/>
    <w:rsid w:val="008D7EAD"/>
    <w:rsid w:val="00965E76"/>
    <w:rsid w:val="009751E6"/>
    <w:rsid w:val="009C039D"/>
    <w:rsid w:val="00AE14BC"/>
    <w:rsid w:val="00B97DD1"/>
    <w:rsid w:val="00BC1B2D"/>
    <w:rsid w:val="00C431EC"/>
    <w:rsid w:val="00C64866"/>
    <w:rsid w:val="00DC7E6A"/>
    <w:rsid w:val="00F27ABE"/>
    <w:rsid w:val="00F440F9"/>
    <w:rsid w:val="00F7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8B2802-EE9D-495B-8612-3B321DB5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C6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16C69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316C6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F60F6"/>
    <w:pPr>
      <w:ind w:left="720"/>
    </w:pPr>
  </w:style>
  <w:style w:type="character" w:styleId="a6">
    <w:name w:val="Hyperlink"/>
    <w:uiPriority w:val="99"/>
    <w:rsid w:val="00BC1B2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Bugor</dc:creator>
  <cp:keywords/>
  <dc:description/>
  <cp:lastModifiedBy>Bugor</cp:lastModifiedBy>
  <cp:revision>2</cp:revision>
  <dcterms:created xsi:type="dcterms:W3CDTF">2014-03-26T07:50:00Z</dcterms:created>
  <dcterms:modified xsi:type="dcterms:W3CDTF">2014-03-26T07:50:00Z</dcterms:modified>
</cp:coreProperties>
</file>