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00" w:rsidRPr="008222EA" w:rsidRDefault="00AF0700" w:rsidP="00942A37">
      <w:pPr>
        <w:contextualSpacing/>
      </w:pPr>
      <w:bookmarkStart w:id="0" w:name="_GoBack"/>
      <w:bookmarkEnd w:id="0"/>
      <w:r w:rsidRPr="008222EA">
        <w:t xml:space="preserve">УДК </w:t>
      </w:r>
      <w:r w:rsidR="00ED0AD8" w:rsidRPr="00ED0AD8">
        <w:t>02.025.31</w:t>
      </w:r>
    </w:p>
    <w:p w:rsidR="00AF0700" w:rsidRPr="008222EA" w:rsidRDefault="00AF0700" w:rsidP="00942A37">
      <w:pPr>
        <w:contextualSpacing/>
        <w:rPr>
          <w:sz w:val="28"/>
          <w:szCs w:val="28"/>
        </w:rPr>
      </w:pPr>
    </w:p>
    <w:p w:rsidR="00740F68" w:rsidRPr="008222EA" w:rsidRDefault="00211AC1" w:rsidP="00942A37">
      <w:pPr>
        <w:contextualSpacing/>
        <w:rPr>
          <w:sz w:val="48"/>
          <w:szCs w:val="48"/>
        </w:rPr>
      </w:pPr>
      <w:r w:rsidRPr="00211AC1">
        <w:rPr>
          <w:sz w:val="48"/>
          <w:szCs w:val="48"/>
        </w:rPr>
        <w:t>Опыт организации и проведения Международной научно-практической конференции "Объектные системы"</w:t>
      </w:r>
    </w:p>
    <w:p w:rsidR="00740F68" w:rsidRPr="008222EA" w:rsidRDefault="00740F68" w:rsidP="00211AC1">
      <w:pPr>
        <w:contextualSpacing/>
        <w:jc w:val="center"/>
        <w:rPr>
          <w:i/>
          <w:color w:val="0065B0"/>
          <w:sz w:val="48"/>
          <w:szCs w:val="48"/>
        </w:rPr>
      </w:pPr>
    </w:p>
    <w:tbl>
      <w:tblPr>
        <w:tblStyle w:val="a3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211AC1" w:rsidTr="00595546">
        <w:tc>
          <w:tcPr>
            <w:tcW w:w="4536" w:type="dxa"/>
          </w:tcPr>
          <w:p w:rsidR="00211AC1" w:rsidRPr="007B4522" w:rsidRDefault="00211AC1" w:rsidP="00211A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П</w:t>
            </w:r>
            <w:r w:rsidRPr="007B4522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Олейник</w:t>
            </w:r>
          </w:p>
        </w:tc>
      </w:tr>
      <w:tr w:rsidR="00211AC1" w:rsidTr="00595546">
        <w:tc>
          <w:tcPr>
            <w:tcW w:w="4536" w:type="dxa"/>
          </w:tcPr>
          <w:p w:rsidR="00B430F3" w:rsidRDefault="00B430F3" w:rsidP="00211AC1">
            <w:pPr>
              <w:jc w:val="center"/>
              <w:rPr>
                <w:sz w:val="20"/>
                <w:szCs w:val="20"/>
              </w:rPr>
            </w:pPr>
            <w:r w:rsidRPr="00B430F3">
              <w:rPr>
                <w:sz w:val="20"/>
                <w:szCs w:val="20"/>
              </w:rPr>
              <w:t xml:space="preserve">Шахтинский институт (филиал) </w:t>
            </w:r>
          </w:p>
          <w:p w:rsidR="00211AC1" w:rsidRPr="007B4522" w:rsidRDefault="00B430F3" w:rsidP="00211AC1">
            <w:pPr>
              <w:jc w:val="center"/>
              <w:rPr>
                <w:sz w:val="20"/>
                <w:szCs w:val="20"/>
              </w:rPr>
            </w:pPr>
            <w:r w:rsidRPr="00B430F3">
              <w:rPr>
                <w:sz w:val="20"/>
                <w:szCs w:val="20"/>
              </w:rPr>
              <w:t>Южно-Российского государственного политехнического университета им. М.И. Платова</w:t>
            </w:r>
          </w:p>
        </w:tc>
      </w:tr>
    </w:tbl>
    <w:p w:rsidR="007B4522" w:rsidRDefault="007B4522" w:rsidP="00942A37">
      <w:pPr>
        <w:jc w:val="center"/>
        <w:rPr>
          <w:sz w:val="22"/>
          <w:szCs w:val="22"/>
        </w:rPr>
      </w:pPr>
    </w:p>
    <w:p w:rsidR="007B2DB8" w:rsidRDefault="007B2DB8" w:rsidP="00942A37">
      <w:pPr>
        <w:jc w:val="both"/>
        <w:rPr>
          <w:sz w:val="22"/>
          <w:szCs w:val="22"/>
        </w:rPr>
      </w:pPr>
    </w:p>
    <w:p w:rsidR="007B4522" w:rsidRPr="008222EA" w:rsidRDefault="007B4522" w:rsidP="00942A37">
      <w:pPr>
        <w:jc w:val="both"/>
        <w:rPr>
          <w:sz w:val="22"/>
          <w:szCs w:val="22"/>
        </w:rPr>
        <w:sectPr w:rsidR="007B4522" w:rsidRPr="008222EA" w:rsidSect="00AF0700">
          <w:headerReference w:type="default" r:id="rId7"/>
          <w:footerReference w:type="default" r:id="rId8"/>
          <w:pgSz w:w="11906" w:h="16838"/>
          <w:pgMar w:top="1701" w:right="1418" w:bottom="1418" w:left="1701" w:header="709" w:footer="357" w:gutter="0"/>
          <w:cols w:space="708"/>
          <w:docGrid w:linePitch="360"/>
        </w:sectPr>
      </w:pPr>
    </w:p>
    <w:p w:rsidR="00D749EF" w:rsidRPr="00947F58" w:rsidRDefault="00EA1A38" w:rsidP="00B430F3">
      <w:pPr>
        <w:spacing w:after="120"/>
        <w:jc w:val="both"/>
        <w:rPr>
          <w:sz w:val="20"/>
          <w:szCs w:val="20"/>
        </w:rPr>
      </w:pPr>
      <w:r w:rsidRPr="008222EA">
        <w:rPr>
          <w:b/>
          <w:i/>
          <w:sz w:val="20"/>
          <w:szCs w:val="20"/>
        </w:rPr>
        <w:lastRenderedPageBreak/>
        <w:t>Аннотация</w:t>
      </w:r>
      <w:r w:rsidR="00417806" w:rsidRPr="008222EA">
        <w:rPr>
          <w:b/>
          <w:sz w:val="20"/>
          <w:szCs w:val="20"/>
        </w:rPr>
        <w:t xml:space="preserve"> </w:t>
      </w:r>
      <w:r w:rsidR="00D749EF" w:rsidRPr="008222EA">
        <w:rPr>
          <w:b/>
          <w:sz w:val="20"/>
          <w:szCs w:val="20"/>
        </w:rPr>
        <w:t xml:space="preserve">– </w:t>
      </w:r>
      <w:r w:rsidR="00B430F3" w:rsidRPr="00B430F3">
        <w:rPr>
          <w:sz w:val="20"/>
          <w:szCs w:val="20"/>
        </w:rPr>
        <w:t xml:space="preserve">В настоящий момент проводится множество конференций, посвященных различным областям науки. Это связано с тем, что научная конференция – самый быстрый способ обменяться информацией между группой заинтересованных лиц. Данный вариант взаимодействия гораздо быстрее и удобнее, чем другие, например, публикации научной статьи в журнале. В этой статье автором описывается опыт организации и регулярное проведение Международной научно-практической конференции “Объектные системы”, сайт которой расположен по адресу </w:t>
      </w:r>
      <w:hyperlink r:id="rId9" w:history="1">
        <w:r w:rsidR="00B430F3" w:rsidRPr="00B430F3">
          <w:rPr>
            <w:rStyle w:val="ac"/>
            <w:sz w:val="20"/>
            <w:szCs w:val="20"/>
          </w:rPr>
          <w:t>objectsystems.ru</w:t>
        </w:r>
      </w:hyperlink>
      <w:r w:rsidR="00B430F3" w:rsidRPr="00B430F3">
        <w:rPr>
          <w:sz w:val="20"/>
          <w:szCs w:val="20"/>
        </w:rPr>
        <w:t>. При этом уделено внимание истории создания, тематике и основанной цели.</w:t>
      </w:r>
      <w:r w:rsidR="00B430F3">
        <w:rPr>
          <w:sz w:val="20"/>
          <w:szCs w:val="20"/>
        </w:rPr>
        <w:t xml:space="preserve"> </w:t>
      </w:r>
      <w:r w:rsidR="00B430F3" w:rsidRPr="00B430F3">
        <w:rPr>
          <w:sz w:val="20"/>
          <w:szCs w:val="20"/>
        </w:rPr>
        <w:t>В работе сделан акцент на основной бизнес-процесс, описывающий процедуру публикации статьи на конференции. Для удобства читателя построена диаграмма деятельности графического унифицированного языка моделирования UML.</w:t>
      </w:r>
      <w:r w:rsidR="00B430F3">
        <w:rPr>
          <w:sz w:val="20"/>
          <w:szCs w:val="20"/>
        </w:rPr>
        <w:t xml:space="preserve"> Также обсуждается </w:t>
      </w:r>
      <w:r w:rsidR="0013039A">
        <w:rPr>
          <w:sz w:val="20"/>
          <w:szCs w:val="20"/>
        </w:rPr>
        <w:t>реализованная информационная система, полностью автоматизирующая описанную предметную область</w:t>
      </w:r>
      <w:r w:rsidR="00B430F3" w:rsidRPr="00B430F3">
        <w:rPr>
          <w:sz w:val="20"/>
          <w:szCs w:val="20"/>
        </w:rPr>
        <w:t>.</w:t>
      </w:r>
    </w:p>
    <w:p w:rsidR="00264B0E" w:rsidRDefault="00EA1A38" w:rsidP="00942A37">
      <w:pPr>
        <w:spacing w:after="120"/>
        <w:jc w:val="both"/>
        <w:rPr>
          <w:sz w:val="20"/>
          <w:szCs w:val="20"/>
        </w:rPr>
      </w:pPr>
      <w:r w:rsidRPr="008222EA">
        <w:rPr>
          <w:b/>
          <w:i/>
          <w:sz w:val="20"/>
          <w:szCs w:val="20"/>
        </w:rPr>
        <w:t>Ключевые слова</w:t>
      </w:r>
      <w:r w:rsidR="00D749EF" w:rsidRPr="008222EA">
        <w:rPr>
          <w:b/>
          <w:i/>
          <w:sz w:val="20"/>
          <w:szCs w:val="20"/>
        </w:rPr>
        <w:t xml:space="preserve"> –</w:t>
      </w:r>
      <w:r w:rsidR="00417806" w:rsidRPr="008222EA">
        <w:rPr>
          <w:b/>
          <w:sz w:val="20"/>
          <w:szCs w:val="20"/>
        </w:rPr>
        <w:t xml:space="preserve"> </w:t>
      </w:r>
      <w:r w:rsidR="00B430F3" w:rsidRPr="00B430F3">
        <w:rPr>
          <w:sz w:val="20"/>
          <w:szCs w:val="20"/>
        </w:rPr>
        <w:t>Международная научно-практическая конференция "Объектные системы"</w:t>
      </w:r>
      <w:r w:rsidR="00B430F3">
        <w:rPr>
          <w:sz w:val="20"/>
          <w:szCs w:val="20"/>
        </w:rPr>
        <w:t xml:space="preserve">; Проведение научных мероприятий; </w:t>
      </w:r>
      <w:proofErr w:type="spellStart"/>
      <w:r w:rsidR="00B430F3">
        <w:rPr>
          <w:sz w:val="20"/>
          <w:szCs w:val="20"/>
        </w:rPr>
        <w:t>Каталогизирование</w:t>
      </w:r>
      <w:proofErr w:type="spellEnd"/>
      <w:r w:rsidR="00B430F3">
        <w:rPr>
          <w:sz w:val="20"/>
          <w:szCs w:val="20"/>
        </w:rPr>
        <w:t xml:space="preserve"> научных работ</w:t>
      </w:r>
    </w:p>
    <w:p w:rsidR="00F22455" w:rsidRPr="00942A37" w:rsidRDefault="00F90F93" w:rsidP="00942A37">
      <w:pPr>
        <w:pStyle w:val="ab"/>
        <w:numPr>
          <w:ilvl w:val="0"/>
          <w:numId w:val="7"/>
        </w:numPr>
        <w:spacing w:before="240" w:after="120"/>
        <w:jc w:val="center"/>
        <w:rPr>
          <w:b/>
          <w:caps/>
          <w:color w:val="C00000"/>
          <w:sz w:val="20"/>
          <w:szCs w:val="20"/>
        </w:rPr>
      </w:pPr>
      <w:r w:rsidRPr="00942A37">
        <w:rPr>
          <w:b/>
          <w:caps/>
          <w:color w:val="C00000"/>
          <w:sz w:val="20"/>
          <w:szCs w:val="20"/>
        </w:rPr>
        <w:t>Введение</w:t>
      </w:r>
    </w:p>
    <w:p w:rsidR="00942A37" w:rsidRPr="00942A37" w:rsidRDefault="00942A37" w:rsidP="00942A37">
      <w:pPr>
        <w:pStyle w:val="ab"/>
        <w:spacing w:before="240" w:after="120"/>
        <w:ind w:left="1080"/>
        <w:jc w:val="center"/>
        <w:rPr>
          <w:b/>
          <w:caps/>
          <w:color w:val="C00000"/>
          <w:sz w:val="20"/>
          <w:szCs w:val="20"/>
        </w:rPr>
      </w:pPr>
    </w:p>
    <w:p w:rsidR="00D749EF" w:rsidRPr="008222EA" w:rsidRDefault="00FD6B85" w:rsidP="00942A37">
      <w:pPr>
        <w:keepNext/>
        <w:framePr w:dropCap="drop" w:lines="2" w:h="495" w:hRule="exact" w:wrap="around" w:vAnchor="text" w:hAnchor="text"/>
        <w:spacing w:after="120" w:line="495" w:lineRule="exact"/>
        <w:jc w:val="both"/>
        <w:textAlignment w:val="baseline"/>
        <w:rPr>
          <w:b/>
          <w:color w:val="C00000"/>
          <w:position w:val="-5"/>
          <w:sz w:val="61"/>
          <w:szCs w:val="60"/>
        </w:rPr>
      </w:pPr>
      <w:r>
        <w:rPr>
          <w:b/>
          <w:color w:val="C00000"/>
          <w:position w:val="-5"/>
          <w:sz w:val="61"/>
          <w:szCs w:val="60"/>
        </w:rPr>
        <w:t>О</w:t>
      </w:r>
    </w:p>
    <w:p w:rsidR="00FD6B85" w:rsidRDefault="00FD6B85" w:rsidP="00FD6B85">
      <w:pPr>
        <w:contextualSpacing/>
        <w:jc w:val="both"/>
        <w:rPr>
          <w:color w:val="000000"/>
        </w:rPr>
      </w:pPr>
      <w:r w:rsidRPr="00FD6B85">
        <w:rPr>
          <w:color w:val="000000"/>
        </w:rPr>
        <w:t>ДНОЙ ИЗ ОСНОВНЫХ</w:t>
      </w:r>
      <w:r>
        <w:rPr>
          <w:color w:val="000000"/>
        </w:rPr>
        <w:t xml:space="preserve"> </w:t>
      </w:r>
      <w:r w:rsidRPr="00FD6B85">
        <w:rPr>
          <w:color w:val="000000"/>
        </w:rPr>
        <w:t xml:space="preserve">задач ученого является формирование нового знания на основе имеющейся информации. Именно поэтому очень важно ознакомиться с существующими и уже опубликованными работами.  Проще всего сделать это, участвуя в научных конференциях и анализируя сборники проведенных ранее конференций. К сожалению, многие существующие конференции являются политематическими и посвящены обсуждению широкого круга научных </w:t>
      </w:r>
      <w:proofErr w:type="gramStart"/>
      <w:r w:rsidRPr="00FD6B85">
        <w:rPr>
          <w:color w:val="000000"/>
        </w:rPr>
        <w:t>проблем</w:t>
      </w:r>
      <w:proofErr w:type="gramEnd"/>
      <w:r w:rsidRPr="00FD6B85">
        <w:rPr>
          <w:color w:val="000000"/>
        </w:rPr>
        <w:t xml:space="preserve"> но совершенно не связанным направлениям. Это значительно усложняет процесс поиска информации.</w:t>
      </w:r>
      <w:r>
        <w:rPr>
          <w:color w:val="000000"/>
        </w:rPr>
        <w:t xml:space="preserve"> </w:t>
      </w:r>
    </w:p>
    <w:p w:rsidR="00FD6B85" w:rsidRPr="008222EA" w:rsidRDefault="00FD6B85" w:rsidP="00FD6B85">
      <w:pPr>
        <w:ind w:firstLine="284"/>
        <w:contextualSpacing/>
        <w:jc w:val="both"/>
        <w:rPr>
          <w:color w:val="000000"/>
        </w:rPr>
      </w:pPr>
      <w:r w:rsidRPr="00FD6B85">
        <w:rPr>
          <w:color w:val="000000"/>
        </w:rPr>
        <w:t xml:space="preserve">Поэтому при организации новой конференции было принято решение сделать её </w:t>
      </w:r>
      <w:proofErr w:type="spellStart"/>
      <w:r w:rsidRPr="00FD6B85">
        <w:rPr>
          <w:color w:val="000000"/>
        </w:rPr>
        <w:t>монотематической</w:t>
      </w:r>
      <w:proofErr w:type="spellEnd"/>
      <w:r w:rsidRPr="00FD6B85">
        <w:rPr>
          <w:color w:val="000000"/>
        </w:rPr>
        <w:t xml:space="preserve"> и посвященной принципам разработки программного обеспечения с применением объектно-ориентированных технологий.</w:t>
      </w:r>
      <w:r>
        <w:rPr>
          <w:color w:val="000000"/>
        </w:rPr>
        <w:t xml:space="preserve"> Это позволит привлечь внимание только заинтересованных лиц, являющихся экспертами в своей предметной области.</w:t>
      </w:r>
    </w:p>
    <w:p w:rsidR="00FD6B85" w:rsidRDefault="00FD6B85" w:rsidP="00264B0E">
      <w:pPr>
        <w:ind w:firstLine="284"/>
        <w:contextualSpacing/>
        <w:jc w:val="both"/>
        <w:rPr>
          <w:color w:val="000000"/>
        </w:rPr>
      </w:pPr>
    </w:p>
    <w:p w:rsidR="00FD6B85" w:rsidRPr="008222EA" w:rsidRDefault="00FD6B85" w:rsidP="00264B0E">
      <w:pPr>
        <w:ind w:firstLine="284"/>
        <w:contextualSpacing/>
        <w:jc w:val="both"/>
        <w:rPr>
          <w:color w:val="000000"/>
        </w:rPr>
      </w:pPr>
    </w:p>
    <w:p w:rsidR="007C26E3" w:rsidRPr="00942A37" w:rsidRDefault="00FD6B85" w:rsidP="00264B0E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 w:rsidRPr="00FD6B85">
        <w:rPr>
          <w:b/>
          <w:caps/>
          <w:color w:val="C00000"/>
        </w:rPr>
        <w:t>Цели и задачи проведения конференции</w:t>
      </w:r>
    </w:p>
    <w:p w:rsidR="00942A37" w:rsidRPr="00942A37" w:rsidRDefault="00942A37" w:rsidP="00264B0E">
      <w:pPr>
        <w:pStyle w:val="ab"/>
        <w:ind w:left="1080"/>
        <w:jc w:val="center"/>
        <w:rPr>
          <w:b/>
          <w:caps/>
          <w:color w:val="C00000"/>
        </w:rPr>
      </w:pPr>
    </w:p>
    <w:p w:rsidR="00AF0700" w:rsidRDefault="008655FA" w:rsidP="00264B0E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lastRenderedPageBreak/>
        <w:t>Непосредственно перед проведением конференции были выделены следующие основные секции: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1. Графические нотации, используемые при объектном проектировании ИС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2. Принципы объектного проектирования информационных систем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3. Инструменты объектного моделирования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4. Теория объектно-ориентированного программирования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5. Методы (шаблоны) объектно-реляционного отображения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6. Реализация и использование объектных расширений в реляционных СУБД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7. Проектирование, разработка и реализация распределённых систем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 xml:space="preserve">8. Типовые реализации КИС с применением объектных технологий 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9. Принципы организации и реализации объектных баз данных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10. Проблемы реализации объектных СУБД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11. Имитационное моделирование объектных систем</w:t>
      </w:r>
    </w:p>
    <w:p w:rsidR="008655FA" w:rsidRPr="008655F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 xml:space="preserve">12. </w:t>
      </w:r>
      <w:proofErr w:type="spellStart"/>
      <w:r w:rsidRPr="008655FA">
        <w:rPr>
          <w:color w:val="000000"/>
        </w:rPr>
        <w:t>Темпоральные</w:t>
      </w:r>
      <w:proofErr w:type="spellEnd"/>
      <w:r w:rsidRPr="008655FA">
        <w:rPr>
          <w:color w:val="000000"/>
        </w:rPr>
        <w:t xml:space="preserve"> объектные системы</w:t>
      </w:r>
    </w:p>
    <w:p w:rsidR="008655FA" w:rsidRPr="008222EA" w:rsidRDefault="008655FA" w:rsidP="008655FA">
      <w:pPr>
        <w:ind w:firstLine="284"/>
        <w:contextualSpacing/>
        <w:jc w:val="both"/>
        <w:rPr>
          <w:color w:val="000000"/>
        </w:rPr>
      </w:pPr>
      <w:r w:rsidRPr="008655FA">
        <w:rPr>
          <w:color w:val="000000"/>
        </w:rPr>
        <w:t>13. Проблемы изучения (преподавания) объектных технологий в вузе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>С целью повышения научной новизны и качества публикуемых статей был создан международный организационный и программный комитеты. В него вошли как известные учёные, так и крупные специалисты в области разработки корпоративных информационных систем, представители вузов и коммерческих организаций России, ближнего и дальнего зарубежья (Греции, Польши, Испании).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Обсуждение формата проведения конференции с членами комитетов показал, что основная масса из них является занятыми людьми и не могут физически периодически собираться в одном месте. В результате было принято решение проводить конференцию в заочном формате. 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Качество статей - это основной критерий при отборе работ. Поэтому каждая присланная статья проходит несколько этапов рецензирования. При первичном получении файлов проверяется соответствие тематике конференции, а также полнота и достоверность предоставляемой информации с проверкой наличия не только статьи, но и заявок на русском и английском языках на каждого соавтора. Если эта проверка пройдена, то статья передается нескольким рецензентам из числа участников Организационного и Программного комитетов. Статья будет опубликована лишь в том случае, если все рецензенты выскажутся положительно о работе и все найденные ими замечания устранены автором. После формирования сборника выполняется его корректура редакторами выпуска. Так как уровень публикуемых исследований довольно высок, то лучшие работы рекомендуются в журналы, одобренные ВАК для опубликования результатов кандидатских и докторских диссертаций. 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>Наличие печатного сборника с докладами конференций является неотъемлемым результатом проведения любой серьезной научной конференции. В нашем случае такой сборник имеется и ему присваиваются такие реквизиты как ISBN-код, УДК, ББК, Авторский знак. Кроме того, каждый автор получает сертификат участника международного образца на английском языке. Печатные версии сборника рассылаются в Российскую Книжную Палату и через неё в крупные библиотеки нашей страны.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С целью получения новых научных знаний было принято решение выкладывать электронные pdf-версии сборника на официальном сайте конференции objectsystems.ru в разделе Архив конференции в нижней части главной страницы. </w:t>
      </w:r>
      <w:r w:rsidRPr="00D4148D">
        <w:rPr>
          <w:color w:val="000000"/>
        </w:rPr>
        <w:lastRenderedPageBreak/>
        <w:t>Там же размещены именные сертификаты, подтверждающие участие автора в работе конференции.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В настоящий момент происходит стремительная интеграция Российской науки в международную среду. Для реализации этого был оформлен международный код периодического издания с номером ISSN 2309-8856. Кроме этого, в настоящий момент все статьи сборника по отдельности индексируются с помощью Российского индекса научного цитирования (РИНЦ) на сайте </w:t>
      </w:r>
      <w:proofErr w:type="spellStart"/>
      <w:r w:rsidRPr="00D4148D">
        <w:rPr>
          <w:color w:val="000000"/>
        </w:rPr>
        <w:t>ELibrary.ru</w:t>
      </w:r>
      <w:proofErr w:type="spellEnd"/>
      <w:r w:rsidRPr="00D4148D">
        <w:rPr>
          <w:color w:val="000000"/>
        </w:rPr>
        <w:t>. Наиболее свежую информацию можно получить по адресу: http://elibrary.ru/title_about.asp?id=48777.  Кроме того, электронные версии сборников регистрируются в различных электронных библиотеках.</w:t>
      </w:r>
    </w:p>
    <w:p w:rsidR="00D4148D" w:rsidRPr="00D4148D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Для более тесной интеграции с мировым сообществом организаторы конференции подали заявку на включение сборника в международные наукоёмкие базы </w:t>
      </w:r>
      <w:proofErr w:type="spellStart"/>
      <w:r w:rsidRPr="00D4148D">
        <w:rPr>
          <w:color w:val="000000"/>
        </w:rPr>
        <w:t>Scopus</w:t>
      </w:r>
      <w:proofErr w:type="spellEnd"/>
      <w:r w:rsidRPr="00D4148D">
        <w:rPr>
          <w:color w:val="000000"/>
        </w:rPr>
        <w:t xml:space="preserve"> и </w:t>
      </w:r>
      <w:proofErr w:type="spellStart"/>
      <w:r w:rsidRPr="00D4148D">
        <w:rPr>
          <w:color w:val="000000"/>
        </w:rPr>
        <w:t>WoS</w:t>
      </w:r>
      <w:proofErr w:type="spellEnd"/>
      <w:r w:rsidRPr="00D4148D">
        <w:rPr>
          <w:color w:val="000000"/>
        </w:rPr>
        <w:t xml:space="preserve">, для этого в каждый сборник добавляется подробная информация на английском </w:t>
      </w:r>
      <w:proofErr w:type="gramStart"/>
      <w:r w:rsidRPr="00D4148D">
        <w:rPr>
          <w:color w:val="000000"/>
        </w:rPr>
        <w:t>языке</w:t>
      </w:r>
      <w:proofErr w:type="gramEnd"/>
      <w:r w:rsidRPr="00D4148D">
        <w:rPr>
          <w:color w:val="000000"/>
        </w:rPr>
        <w:t xml:space="preserve"> как по самой статье, так и по каждому соавтору.</w:t>
      </w:r>
    </w:p>
    <w:p w:rsidR="00AF0700" w:rsidRDefault="00D4148D" w:rsidP="00D4148D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>Перед проведением очередной сессии конференции выполняется рассылка информационных писем в ВУЗы России, а также в социальные группы для заинтересованных лиц.</w:t>
      </w:r>
    </w:p>
    <w:p w:rsidR="00264B0E" w:rsidRPr="008222EA" w:rsidRDefault="00264B0E" w:rsidP="00264B0E">
      <w:pPr>
        <w:ind w:firstLine="284"/>
        <w:contextualSpacing/>
        <w:jc w:val="both"/>
        <w:rPr>
          <w:color w:val="000000"/>
        </w:rPr>
      </w:pPr>
    </w:p>
    <w:p w:rsidR="007566EF" w:rsidRPr="00942A37" w:rsidRDefault="00D4148D" w:rsidP="00264B0E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>
        <w:rPr>
          <w:b/>
          <w:caps/>
          <w:color w:val="C00000"/>
        </w:rPr>
        <w:t>Ключевой бизнес-процесс предметной области</w:t>
      </w:r>
    </w:p>
    <w:p w:rsidR="00942A37" w:rsidRPr="00942A37" w:rsidRDefault="00942A37" w:rsidP="00264B0E">
      <w:pPr>
        <w:pStyle w:val="ab"/>
        <w:ind w:left="1080"/>
        <w:jc w:val="center"/>
        <w:rPr>
          <w:b/>
          <w:caps/>
          <w:color w:val="C00000"/>
        </w:rPr>
      </w:pPr>
    </w:p>
    <w:p w:rsidR="007566EF" w:rsidRDefault="00D4148D" w:rsidP="00264B0E">
      <w:pPr>
        <w:ind w:firstLine="284"/>
        <w:contextualSpacing/>
        <w:jc w:val="both"/>
        <w:rPr>
          <w:color w:val="000000"/>
        </w:rPr>
      </w:pPr>
      <w:r w:rsidRPr="00D4148D">
        <w:rPr>
          <w:color w:val="000000"/>
        </w:rPr>
        <w:t xml:space="preserve">Анализ бизнес-процессов и последующая оптимизация их является нетривиальной задачей. Основным бизнес-процессом в рассматриваемой предметной области выступает процесс публикации статьи. Для его наглядного представления использована нотация графического унифицированного языка моделирования UML [1]. Результат представлен на рисунке 1. Для этого использована диаграмма деятельности. Диаграмма деятельности — это UML-диаграмма, показывающая разложение некоторой деятельности на её составные части. Под деятельностью в нашем случае  понимается спецификация исполняемого поведения в виде координированного последовательного и параллельного выполнения подчинённых элементов — вложенных видов деятельности и отдельных действий, соединённых между собой потоками, которые идут от выходов одного узла </w:t>
      </w:r>
      <w:proofErr w:type="gramStart"/>
      <w:r w:rsidRPr="00D4148D">
        <w:rPr>
          <w:color w:val="000000"/>
        </w:rPr>
        <w:t>ко</w:t>
      </w:r>
      <w:proofErr w:type="gramEnd"/>
      <w:r w:rsidRPr="00D4148D">
        <w:rPr>
          <w:color w:val="000000"/>
        </w:rPr>
        <w:t xml:space="preserve"> входам другого.</w:t>
      </w:r>
      <w:r w:rsidR="006B4476" w:rsidRPr="008222EA">
        <w:rPr>
          <w:color w:val="000000"/>
        </w:rPr>
        <w:t xml:space="preserve"> 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Диаграммы деятельности используются при моделировании бизнес-процессов, технологических процессов, последовательных и параллельных вычислений. Диаграммы деятельности состоят из ограниченного количества фигур, соединённых стрелками. Основные фигуры: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1. Прямоугольники с закруглениями — действия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2. Ромбы — решения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3. Широкие полосы — начало (разветвление) и окончание (схождение) ветвления действий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4. Чёрный круг — начало процесса (начальное состояние)</w:t>
      </w:r>
    </w:p>
    <w:p w:rsidR="008305A8" w:rsidRPr="008305A8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5. Чёрный круг с обводкой — окончание процесса (конечное состояние)</w:t>
      </w:r>
    </w:p>
    <w:p w:rsidR="00D4148D" w:rsidRPr="008222EA" w:rsidRDefault="008305A8" w:rsidP="008305A8">
      <w:pPr>
        <w:ind w:firstLine="284"/>
        <w:contextualSpacing/>
        <w:jc w:val="both"/>
        <w:rPr>
          <w:color w:val="000000"/>
        </w:rPr>
      </w:pPr>
      <w:r w:rsidRPr="008305A8">
        <w:rPr>
          <w:color w:val="000000"/>
        </w:rPr>
        <w:t>Стрелки идут от начала к концу процесса и показывают последовательность переходов.</w:t>
      </w:r>
    </w:p>
    <w:p w:rsidR="007566EF" w:rsidRPr="008222EA" w:rsidRDefault="00D4148D" w:rsidP="00264B0E">
      <w:pPr>
        <w:contextualSpacing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5409813" cy="6508083"/>
            <wp:effectExtent l="19050" t="0" r="387" b="0"/>
            <wp:docPr id="1" name="Рисунок 3" descr="Деятель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ятельност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731" t="2951" r="1942" b="20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814" cy="651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66EF" w:rsidRPr="008222EA" w:rsidRDefault="007566EF" w:rsidP="00264B0E">
      <w:pPr>
        <w:contextualSpacing/>
        <w:jc w:val="center"/>
        <w:rPr>
          <w:color w:val="000000"/>
          <w:sz w:val="20"/>
          <w:szCs w:val="20"/>
        </w:rPr>
      </w:pPr>
      <w:r w:rsidRPr="008222EA">
        <w:rPr>
          <w:color w:val="000000"/>
          <w:sz w:val="20"/>
          <w:szCs w:val="20"/>
        </w:rPr>
        <w:t xml:space="preserve">Рис. 1. </w:t>
      </w:r>
      <w:r w:rsidR="00D4148D" w:rsidRPr="00D4148D">
        <w:rPr>
          <w:color w:val="000000"/>
          <w:sz w:val="20"/>
          <w:szCs w:val="20"/>
        </w:rPr>
        <w:t>Бизнес-процесс публикации статьи, представленный в виде UML-диаграммы деятельности</w:t>
      </w:r>
    </w:p>
    <w:p w:rsidR="00343825" w:rsidRPr="00343825" w:rsidRDefault="00343825" w:rsidP="00343825">
      <w:pPr>
        <w:ind w:firstLine="284"/>
        <w:contextualSpacing/>
        <w:jc w:val="both"/>
        <w:rPr>
          <w:color w:val="000000"/>
        </w:rPr>
      </w:pPr>
      <w:r w:rsidRPr="00343825">
        <w:rPr>
          <w:color w:val="000000"/>
        </w:rPr>
        <w:t>На рис. 1 выделено три вида ролей, каждая из которых представлена отдельной дорожкой. Рассмотрим их подробно:</w:t>
      </w:r>
    </w:p>
    <w:p w:rsidR="00343825" w:rsidRPr="00343825" w:rsidRDefault="00343825" w:rsidP="00343825">
      <w:pPr>
        <w:ind w:firstLine="284"/>
        <w:contextualSpacing/>
        <w:jc w:val="both"/>
        <w:rPr>
          <w:color w:val="000000"/>
        </w:rPr>
      </w:pPr>
      <w:r w:rsidRPr="00343825">
        <w:rPr>
          <w:b/>
          <w:color w:val="000000"/>
        </w:rPr>
        <w:t>1.</w:t>
      </w:r>
      <w:r w:rsidRPr="00343825">
        <w:rPr>
          <w:b/>
          <w:color w:val="000000"/>
        </w:rPr>
        <w:tab/>
        <w:t>Организатор конференции.</w:t>
      </w:r>
      <w:r w:rsidRPr="00343825">
        <w:rPr>
          <w:color w:val="000000"/>
        </w:rPr>
        <w:t xml:space="preserve"> Является основным действующим лицом и пользователем системы. В его обязанности входят следующие задачи: 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t></w:t>
      </w:r>
      <w:r w:rsidRPr="00343825">
        <w:rPr>
          <w:color w:val="000000"/>
        </w:rPr>
        <w:tab/>
        <w:t>регистрация публикаций;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t></w:t>
      </w:r>
      <w:r w:rsidRPr="00343825">
        <w:rPr>
          <w:color w:val="000000"/>
        </w:rPr>
        <w:tab/>
        <w:t>назначение рецензента;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t></w:t>
      </w:r>
      <w:r w:rsidRPr="00343825">
        <w:rPr>
          <w:color w:val="000000"/>
        </w:rPr>
        <w:tab/>
        <w:t>проверка исправлений в соответствии с замечаниями рецензента;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t></w:t>
      </w:r>
      <w:r w:rsidRPr="00343825">
        <w:rPr>
          <w:color w:val="000000"/>
        </w:rPr>
        <w:tab/>
        <w:t>проверка оплаты;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t></w:t>
      </w:r>
      <w:r w:rsidRPr="00343825">
        <w:rPr>
          <w:color w:val="000000"/>
        </w:rPr>
        <w:tab/>
        <w:t>верстка сборника;</w:t>
      </w:r>
    </w:p>
    <w:p w:rsidR="00343825" w:rsidRPr="00343825" w:rsidRDefault="00343825" w:rsidP="00343825">
      <w:pPr>
        <w:ind w:firstLine="567"/>
        <w:contextualSpacing/>
        <w:jc w:val="both"/>
        <w:rPr>
          <w:color w:val="000000"/>
        </w:rPr>
      </w:pPr>
      <w:r w:rsidRPr="00343825">
        <w:rPr>
          <w:color w:val="000000"/>
        </w:rPr>
        <w:lastRenderedPageBreak/>
        <w:t></w:t>
      </w:r>
      <w:r w:rsidRPr="00343825">
        <w:rPr>
          <w:color w:val="000000"/>
        </w:rPr>
        <w:tab/>
        <w:t xml:space="preserve">отправка сборников и сертификатов авторам статей. </w:t>
      </w:r>
    </w:p>
    <w:p w:rsidR="00343825" w:rsidRPr="00343825" w:rsidRDefault="00343825" w:rsidP="0013039A">
      <w:pPr>
        <w:widowControl w:val="0"/>
        <w:ind w:firstLine="284"/>
        <w:contextualSpacing/>
        <w:jc w:val="both"/>
        <w:rPr>
          <w:color w:val="000000"/>
        </w:rPr>
      </w:pPr>
      <w:r w:rsidRPr="00343825">
        <w:rPr>
          <w:b/>
          <w:color w:val="000000"/>
        </w:rPr>
        <w:t>2.</w:t>
      </w:r>
      <w:r w:rsidRPr="00343825">
        <w:rPr>
          <w:b/>
          <w:color w:val="000000"/>
        </w:rPr>
        <w:tab/>
        <w:t>Автор.</w:t>
      </w:r>
      <w:r w:rsidRPr="00343825">
        <w:rPr>
          <w:color w:val="000000"/>
        </w:rPr>
        <w:t xml:space="preserve"> Без него работа конференции невозможна, так как он пишет статью и присылает ее на конференцию. Так же в обязанности автора входит доработка статьи в соответствии с замечаниями, которые определяет рецензент в ходе рецензирования статьи, и оплата организационного взноса при его необходимости.</w:t>
      </w:r>
    </w:p>
    <w:p w:rsidR="00343825" w:rsidRPr="00343825" w:rsidRDefault="00343825" w:rsidP="00343825">
      <w:pPr>
        <w:ind w:firstLine="284"/>
        <w:contextualSpacing/>
        <w:jc w:val="both"/>
        <w:rPr>
          <w:color w:val="000000"/>
        </w:rPr>
      </w:pPr>
      <w:r w:rsidRPr="00343825">
        <w:rPr>
          <w:b/>
          <w:color w:val="000000"/>
        </w:rPr>
        <w:t>3.</w:t>
      </w:r>
      <w:r w:rsidRPr="00343825">
        <w:rPr>
          <w:b/>
          <w:color w:val="000000"/>
        </w:rPr>
        <w:tab/>
        <w:t>Рецензент.</w:t>
      </w:r>
      <w:r w:rsidRPr="00343825">
        <w:rPr>
          <w:color w:val="000000"/>
        </w:rPr>
        <w:t xml:space="preserve"> Он проверяет статью автора и оценивает ее качество. Рецензирование включает в себя: написание рецензии на статью, где указываются замечания и советы; определение результата рецензирования – принять статью к печати, отклонить или отправить на доработку.  В ходе верстки сборника конференции рецензентами присуждаются номинации лучшим статьям, присланным на конференцию.</w:t>
      </w:r>
    </w:p>
    <w:p w:rsidR="008305A8" w:rsidRDefault="00343825" w:rsidP="00343825">
      <w:pPr>
        <w:ind w:firstLine="284"/>
        <w:contextualSpacing/>
        <w:jc w:val="both"/>
        <w:rPr>
          <w:color w:val="000000"/>
        </w:rPr>
      </w:pPr>
      <w:r w:rsidRPr="00343825">
        <w:rPr>
          <w:color w:val="000000"/>
        </w:rPr>
        <w:t>Перейдем к рассмотрению программного обеспечения, используемого при проведении конференции.</w:t>
      </w:r>
    </w:p>
    <w:p w:rsidR="00DB6C13" w:rsidRPr="008222EA" w:rsidRDefault="00DB6C13" w:rsidP="00264B0E">
      <w:pPr>
        <w:ind w:firstLine="284"/>
        <w:contextualSpacing/>
        <w:jc w:val="both"/>
        <w:rPr>
          <w:color w:val="000000"/>
        </w:rPr>
      </w:pPr>
    </w:p>
    <w:p w:rsidR="00CD2E3E" w:rsidRPr="00942A37" w:rsidRDefault="00343825" w:rsidP="00264B0E">
      <w:pPr>
        <w:pStyle w:val="ab"/>
        <w:numPr>
          <w:ilvl w:val="0"/>
          <w:numId w:val="7"/>
        </w:numPr>
        <w:jc w:val="center"/>
        <w:rPr>
          <w:b/>
          <w:smallCaps/>
          <w:color w:val="C00000"/>
        </w:rPr>
      </w:pPr>
      <w:r>
        <w:rPr>
          <w:b/>
          <w:caps/>
          <w:color w:val="C00000"/>
        </w:rPr>
        <w:t>ПРОГРАММНОЕ ОБЕСПЕЧЕНИЕ</w:t>
      </w:r>
    </w:p>
    <w:p w:rsidR="00942A37" w:rsidRPr="00942A37" w:rsidRDefault="00942A37" w:rsidP="00264B0E">
      <w:pPr>
        <w:pStyle w:val="ab"/>
        <w:ind w:left="1080"/>
        <w:jc w:val="center"/>
        <w:rPr>
          <w:b/>
          <w:color w:val="C00000"/>
        </w:rPr>
      </w:pPr>
    </w:p>
    <w:p w:rsidR="0013039A" w:rsidRPr="0013039A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 xml:space="preserve">При проведении научной конференции невозможно обойтись без применения информационной системы для </w:t>
      </w:r>
      <w:proofErr w:type="spellStart"/>
      <w:r w:rsidRPr="0013039A">
        <w:rPr>
          <w:color w:val="000000"/>
        </w:rPr>
        <w:t>каталогизирования</w:t>
      </w:r>
      <w:proofErr w:type="spellEnd"/>
      <w:r w:rsidRPr="0013039A">
        <w:rPr>
          <w:color w:val="000000"/>
        </w:rPr>
        <w:t xml:space="preserve"> научных работ и отслеживания жизненного цикла каждой статьи. Описанная проблема рассматривалась во множестве работ.</w:t>
      </w:r>
    </w:p>
    <w:p w:rsidR="0013039A" w:rsidRPr="0013039A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 xml:space="preserve">Наиболее проработанной реализацией является система управления научной информацией "ИСТИНА — Наука МГУ", подробно описанная в работе [2]. Эта система предназначена для </w:t>
      </w:r>
      <w:proofErr w:type="spellStart"/>
      <w:r w:rsidRPr="0013039A">
        <w:rPr>
          <w:color w:val="000000"/>
        </w:rPr>
        <w:t>каталогизирования</w:t>
      </w:r>
      <w:proofErr w:type="spellEnd"/>
      <w:r w:rsidRPr="0013039A">
        <w:rPr>
          <w:color w:val="000000"/>
        </w:rPr>
        <w:t xml:space="preserve"> различных видов работ и имеет развитый Web-интерфейс, позволяющий выполнять легкий поиск информации. Но, несмотря на наличие ряда достоинств, представленная система не может быть использована при проведении собственных конференций, т.к. не предоставляет возможности сохранения вспомогательной информации, необходимой в этом случае. Например, нам необходимо сохранять весь процесс рецензирования работ, а также отслеживать поступление денежных средств за участие.</w:t>
      </w:r>
    </w:p>
    <w:p w:rsidR="0013039A" w:rsidRPr="0013039A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 xml:space="preserve">В настоящий момент в сети </w:t>
      </w:r>
      <w:proofErr w:type="spellStart"/>
      <w:r w:rsidRPr="0013039A">
        <w:rPr>
          <w:color w:val="000000"/>
        </w:rPr>
        <w:t>Internet</w:t>
      </w:r>
      <w:proofErr w:type="spellEnd"/>
      <w:r w:rsidRPr="0013039A">
        <w:rPr>
          <w:color w:val="000000"/>
        </w:rPr>
        <w:t xml:space="preserve"> существует несколько крупных сервисов, позволяющих упростить процесс проведения конференции и реализованных в виде Web-сайтов. К их числу можно отнести два самых крупных easychair.org и yeedao.net. Они позволяют организатору занести информацию о проводимой конференции, а автору добавить свою статью. При этом имеется возможность просмотреть статус своей публикации и внести требуемые изменения в соответствии с замечаниями рецензентов. Однако</w:t>
      </w:r>
      <w:proofErr w:type="gramStart"/>
      <w:r w:rsidRPr="0013039A">
        <w:rPr>
          <w:color w:val="000000"/>
        </w:rPr>
        <w:t>,</w:t>
      </w:r>
      <w:proofErr w:type="gramEnd"/>
      <w:r w:rsidRPr="0013039A">
        <w:rPr>
          <w:color w:val="000000"/>
        </w:rPr>
        <w:t xml:space="preserve"> эти сервисы не предоставляют возможность учитывать оплаты Организационного взноса. Этот функционал реализуется либо на официальном сайте конференции или лично членами Организационного комитета в дни проведения конференции. Второй способ совершенно не приемлем при проведении дистанционных (заочных) конференций, которых в настоящее время проводится большое количество.</w:t>
      </w:r>
    </w:p>
    <w:p w:rsidR="0013039A" w:rsidRPr="0013039A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 xml:space="preserve">Кроме того, описанные сайты не позволяют рецензентам вносить корректуру непосредственно в файлы, т.к. статьи представляются в виде pdf-файлов. Опыт проведения конференции «Объектные системы» показал, что наиболее удобным способом передачи статей являются файлы формата </w:t>
      </w:r>
      <w:proofErr w:type="spellStart"/>
      <w:r w:rsidRPr="0013039A">
        <w:rPr>
          <w:color w:val="000000"/>
        </w:rPr>
        <w:t>Microsoft</w:t>
      </w:r>
      <w:proofErr w:type="spellEnd"/>
      <w:r w:rsidRPr="0013039A">
        <w:rPr>
          <w:color w:val="000000"/>
        </w:rPr>
        <w:t xml:space="preserve"> </w:t>
      </w:r>
      <w:proofErr w:type="spellStart"/>
      <w:r w:rsidRPr="0013039A">
        <w:rPr>
          <w:color w:val="000000"/>
        </w:rPr>
        <w:t>Word</w:t>
      </w:r>
      <w:proofErr w:type="spellEnd"/>
      <w:r w:rsidRPr="0013039A">
        <w:rPr>
          <w:color w:val="000000"/>
        </w:rPr>
        <w:t xml:space="preserve">, т.к. позволяют вносить все рецензии непосредственно в него и тем самым сократить время на получение итоговой версии статьи, принятой к публикации. </w:t>
      </w:r>
    </w:p>
    <w:p w:rsidR="0013039A" w:rsidRPr="0013039A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lastRenderedPageBreak/>
        <w:t xml:space="preserve">На основе опыта разработки программных продуктов, который имеется у автора данной статьи, было принято решение самостоятельной разработки информационной системы, автоматизирующей весь жизненный цикл каждой отдельной статьи. В работах [3-5] заинтересованный автор может прочитать технические моменты, возникшие и решенные для первой версии системы. </w:t>
      </w:r>
    </w:p>
    <w:p w:rsidR="0010751E" w:rsidRDefault="0013039A" w:rsidP="0013039A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>Но за время эксплуатации в системе было найдено множество архитектурных неточностей и было принято решение реализовать новую систему. Были выделены новые критерии оптимальности, которым должна соответствовать полученная система [6]:</w:t>
      </w:r>
    </w:p>
    <w:p w:rsidR="0013039A" w:rsidRDefault="0013039A" w:rsidP="0013039A">
      <w:pPr>
        <w:ind w:firstLine="284"/>
        <w:contextualSpacing/>
        <w:jc w:val="both"/>
      </w:pPr>
      <w:r>
        <w:t>1.</w:t>
      </w:r>
      <w:r>
        <w:tab/>
        <w:t>Реализовать в системе возможность сохранения информации о различных типах изданий с учетом того, что издание может быть собственное (проводимое самостоятельно) или внешнее (которое проводится сторонней организацией);</w:t>
      </w:r>
    </w:p>
    <w:p w:rsidR="0013039A" w:rsidRDefault="0013039A" w:rsidP="0013039A">
      <w:pPr>
        <w:ind w:firstLine="284"/>
        <w:contextualSpacing/>
        <w:jc w:val="both"/>
      </w:pPr>
      <w:r>
        <w:t>2.</w:t>
      </w:r>
      <w:r>
        <w:tab/>
        <w:t>Обеспечить возможность сохранения информации об авторах статей с указанием ученых степеней, занимаемых должностей в различных организациях;</w:t>
      </w:r>
    </w:p>
    <w:p w:rsidR="0013039A" w:rsidRDefault="0013039A" w:rsidP="0013039A">
      <w:pPr>
        <w:ind w:firstLine="284"/>
        <w:contextualSpacing/>
        <w:jc w:val="both"/>
      </w:pPr>
      <w:r>
        <w:t>3.</w:t>
      </w:r>
      <w:r>
        <w:tab/>
        <w:t>Реализовать возможность сохранения информации об организациях, в том числе их типе и отделах, в которых работают авторы;</w:t>
      </w:r>
    </w:p>
    <w:p w:rsidR="0013039A" w:rsidRDefault="0013039A" w:rsidP="0013039A">
      <w:pPr>
        <w:ind w:firstLine="284"/>
        <w:contextualSpacing/>
        <w:jc w:val="both"/>
      </w:pPr>
      <w:r>
        <w:t>4.</w:t>
      </w:r>
      <w:r>
        <w:tab/>
        <w:t>Предоставить возможность сохранения информации о рецензиях на статьи и их результатах;</w:t>
      </w:r>
    </w:p>
    <w:p w:rsidR="0013039A" w:rsidRDefault="0013039A" w:rsidP="0013039A">
      <w:pPr>
        <w:ind w:firstLine="284"/>
        <w:contextualSpacing/>
        <w:jc w:val="both"/>
      </w:pPr>
      <w:r>
        <w:t>5.</w:t>
      </w:r>
      <w:r>
        <w:tab/>
        <w:t>Реализовать возможность сохранения информации о выпусках различных типов изданий, а так же предоставлении информации о них пользователю;</w:t>
      </w:r>
    </w:p>
    <w:p w:rsidR="0013039A" w:rsidRDefault="0013039A" w:rsidP="0013039A">
      <w:pPr>
        <w:ind w:firstLine="284"/>
        <w:contextualSpacing/>
        <w:jc w:val="both"/>
      </w:pPr>
      <w:r>
        <w:t>6.</w:t>
      </w:r>
      <w:r>
        <w:tab/>
        <w:t>Реализовать механизм сохранения информации о написанных определенными авторами статьях;</w:t>
      </w:r>
    </w:p>
    <w:p w:rsidR="0013039A" w:rsidRDefault="0013039A" w:rsidP="0013039A">
      <w:pPr>
        <w:ind w:firstLine="284"/>
        <w:contextualSpacing/>
        <w:jc w:val="both"/>
      </w:pPr>
      <w:r>
        <w:t>7.</w:t>
      </w:r>
      <w:r>
        <w:tab/>
        <w:t>Предусмотреть возможность сохранения информации о комитетах и авторах, являющихся их участниками;</w:t>
      </w:r>
    </w:p>
    <w:p w:rsidR="0013039A" w:rsidRDefault="0013039A" w:rsidP="0013039A">
      <w:pPr>
        <w:ind w:firstLine="284"/>
        <w:contextualSpacing/>
        <w:jc w:val="both"/>
      </w:pPr>
      <w:r>
        <w:t>8.</w:t>
      </w:r>
      <w:r>
        <w:tab/>
        <w:t>Реализовать возможность сохранения информации о номинациях авторов статей;</w:t>
      </w:r>
    </w:p>
    <w:p w:rsidR="0013039A" w:rsidRDefault="0013039A" w:rsidP="0013039A">
      <w:pPr>
        <w:ind w:firstLine="284"/>
        <w:contextualSpacing/>
        <w:jc w:val="both"/>
      </w:pPr>
      <w:r>
        <w:t>9.</w:t>
      </w:r>
      <w:r>
        <w:tab/>
        <w:t>Предоставить возможность отслеживания рекомендаций статей в другие издания, в частности в журналы, рекомендованные ВАК для опубликования результатов исследований кандидатских и докторских диссертаций;</w:t>
      </w:r>
    </w:p>
    <w:p w:rsidR="0013039A" w:rsidRDefault="0013039A" w:rsidP="0013039A">
      <w:pPr>
        <w:ind w:firstLine="284"/>
        <w:contextualSpacing/>
        <w:jc w:val="both"/>
      </w:pPr>
      <w:r>
        <w:t>10.</w:t>
      </w:r>
      <w:r>
        <w:tab/>
        <w:t>Реализовать в системе модуль аналитики, выводящий информацию о статьях, находящихся в определенных состояниях, отправленных письмах со сборниками и сертификатами, а так же выпусках для участников комитетов.</w:t>
      </w:r>
    </w:p>
    <w:p w:rsidR="0013039A" w:rsidRDefault="0013039A" w:rsidP="0013039A">
      <w:pPr>
        <w:ind w:firstLine="284"/>
        <w:contextualSpacing/>
        <w:jc w:val="both"/>
      </w:pPr>
      <w:r>
        <w:t xml:space="preserve">На основании выделенных критериев оптимальности была разработана новая информационная система. В качестве платформы была использована Унифицированная среда быстрой разработки корпоративных информационных систем </w:t>
      </w:r>
      <w:proofErr w:type="spellStart"/>
      <w:r>
        <w:t>SharpArchitect</w:t>
      </w:r>
      <w:proofErr w:type="spellEnd"/>
      <w:r>
        <w:t xml:space="preserve"> RAD </w:t>
      </w:r>
      <w:proofErr w:type="spellStart"/>
      <w:r>
        <w:t>Studio</w:t>
      </w:r>
      <w:proofErr w:type="spellEnd"/>
      <w:r>
        <w:t xml:space="preserve"> [7]. Система уже протестирована при проведении двух секций конференции и доказала свою работоспособность. Новая версия </w:t>
      </w:r>
      <w:proofErr w:type="gramStart"/>
      <w:r>
        <w:t>позволила ускорить процесс обработки статьи и поэтому будет использоваться</w:t>
      </w:r>
      <w:proofErr w:type="gramEnd"/>
      <w:r>
        <w:t xml:space="preserve"> во всех последующих конференциях.</w:t>
      </w:r>
    </w:p>
    <w:p w:rsidR="0013039A" w:rsidRDefault="0013039A" w:rsidP="0013039A">
      <w:pPr>
        <w:ind w:firstLine="284"/>
        <w:contextualSpacing/>
        <w:jc w:val="both"/>
      </w:pPr>
    </w:p>
    <w:p w:rsidR="007F01A3" w:rsidRPr="00580367" w:rsidRDefault="00F90F93" w:rsidP="00580367">
      <w:pPr>
        <w:pStyle w:val="ab"/>
        <w:numPr>
          <w:ilvl w:val="0"/>
          <w:numId w:val="7"/>
        </w:numPr>
        <w:jc w:val="center"/>
        <w:rPr>
          <w:b/>
          <w:caps/>
          <w:color w:val="C00000"/>
        </w:rPr>
      </w:pPr>
      <w:r w:rsidRPr="00580367">
        <w:rPr>
          <w:b/>
          <w:caps/>
          <w:color w:val="C00000"/>
        </w:rPr>
        <w:t>Выводы и заключение</w:t>
      </w:r>
    </w:p>
    <w:p w:rsidR="00580367" w:rsidRPr="00580367" w:rsidRDefault="00580367" w:rsidP="00580367">
      <w:pPr>
        <w:pStyle w:val="ab"/>
        <w:ind w:left="1080"/>
        <w:jc w:val="center"/>
        <w:rPr>
          <w:b/>
          <w:caps/>
          <w:color w:val="C00000"/>
        </w:rPr>
      </w:pPr>
    </w:p>
    <w:p w:rsidR="007C26E3" w:rsidRDefault="0013039A" w:rsidP="00264B0E">
      <w:pPr>
        <w:ind w:firstLine="284"/>
        <w:contextualSpacing/>
        <w:jc w:val="both"/>
        <w:rPr>
          <w:color w:val="000000"/>
        </w:rPr>
      </w:pPr>
      <w:r w:rsidRPr="0013039A">
        <w:rPr>
          <w:color w:val="000000"/>
        </w:rPr>
        <w:t xml:space="preserve">В данной статье рассмотрена история организации МНПК «Объектные системы», а также пути становления и текущее состояние дел. Также уделено внимание двум версиям реализованной информационной системы и применяемым технологиям. Дальнейшее развитие автор видит в продвижении конференции в международные наукоемкие базы знаний, такие как </w:t>
      </w:r>
      <w:proofErr w:type="spellStart"/>
      <w:r w:rsidRPr="0013039A">
        <w:rPr>
          <w:color w:val="000000"/>
        </w:rPr>
        <w:t>Scopus</w:t>
      </w:r>
      <w:proofErr w:type="spellEnd"/>
      <w:r w:rsidRPr="0013039A">
        <w:rPr>
          <w:color w:val="000000"/>
        </w:rPr>
        <w:t xml:space="preserve"> и </w:t>
      </w:r>
      <w:proofErr w:type="spellStart"/>
      <w:r w:rsidRPr="0013039A">
        <w:rPr>
          <w:color w:val="000000"/>
        </w:rPr>
        <w:t>WoS</w:t>
      </w:r>
      <w:proofErr w:type="spellEnd"/>
      <w:r w:rsidRPr="0013039A">
        <w:rPr>
          <w:color w:val="000000"/>
        </w:rPr>
        <w:t>.</w:t>
      </w:r>
    </w:p>
    <w:p w:rsidR="00BE0066" w:rsidRDefault="00F90F93" w:rsidP="00264B0E">
      <w:pPr>
        <w:contextualSpacing/>
        <w:jc w:val="center"/>
        <w:rPr>
          <w:b/>
          <w:caps/>
          <w:color w:val="C00000"/>
          <w:sz w:val="20"/>
          <w:szCs w:val="20"/>
        </w:rPr>
      </w:pPr>
      <w:r w:rsidRPr="008222EA">
        <w:rPr>
          <w:b/>
          <w:caps/>
          <w:color w:val="C00000"/>
          <w:sz w:val="20"/>
          <w:szCs w:val="20"/>
        </w:rPr>
        <w:lastRenderedPageBreak/>
        <w:t>С</w:t>
      </w:r>
      <w:r w:rsidR="0039744E" w:rsidRPr="008222EA">
        <w:rPr>
          <w:b/>
          <w:caps/>
          <w:color w:val="C00000"/>
          <w:sz w:val="20"/>
          <w:szCs w:val="20"/>
        </w:rPr>
        <w:t>СЫЛКИ</w:t>
      </w:r>
    </w:p>
    <w:p w:rsidR="00942A37" w:rsidRPr="008222EA" w:rsidRDefault="00942A37" w:rsidP="00264B0E">
      <w:pPr>
        <w:contextualSpacing/>
        <w:jc w:val="center"/>
        <w:rPr>
          <w:b/>
          <w:caps/>
          <w:color w:val="C00000"/>
          <w:sz w:val="20"/>
          <w:szCs w:val="20"/>
        </w:rPr>
      </w:pPr>
    </w:p>
    <w:p w:rsidR="00BE0066" w:rsidRPr="00947F58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color w:val="000000"/>
          <w:sz w:val="20"/>
          <w:szCs w:val="20"/>
        </w:rPr>
        <w:t xml:space="preserve">Новиков Ф.А., Иванов Д.Ю. Моделирование на UML. Теория, практика, </w:t>
      </w:r>
      <w:proofErr w:type="spellStart"/>
      <w:r w:rsidRPr="00C24759">
        <w:rPr>
          <w:color w:val="000000"/>
          <w:sz w:val="20"/>
          <w:szCs w:val="20"/>
        </w:rPr>
        <w:t>видеокурс</w:t>
      </w:r>
      <w:proofErr w:type="spellEnd"/>
      <w:r w:rsidRPr="00C24759">
        <w:rPr>
          <w:color w:val="000000"/>
          <w:sz w:val="20"/>
          <w:szCs w:val="20"/>
        </w:rPr>
        <w:t xml:space="preserve">. – СПб.: Профессиональная литература, Наука и Техника, 2010. – 640 </w:t>
      </w:r>
      <w:proofErr w:type="gramStart"/>
      <w:r w:rsidRPr="00C24759">
        <w:rPr>
          <w:color w:val="000000"/>
          <w:sz w:val="20"/>
          <w:szCs w:val="20"/>
        </w:rPr>
        <w:t>с</w:t>
      </w:r>
      <w:proofErr w:type="gramEnd"/>
      <w:r w:rsidRPr="00C24759">
        <w:rPr>
          <w:color w:val="000000"/>
          <w:sz w:val="20"/>
          <w:szCs w:val="20"/>
        </w:rPr>
        <w:t>.</w:t>
      </w:r>
    </w:p>
    <w:p w:rsidR="007F01A3" w:rsidRPr="00947F58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  <w:lang w:val="en-US"/>
        </w:rPr>
      </w:pPr>
      <w:r w:rsidRPr="00C24759">
        <w:rPr>
          <w:sz w:val="20"/>
          <w:szCs w:val="20"/>
        </w:rPr>
        <w:t xml:space="preserve">Васенин В. А., Голомазов Д. Д., </w:t>
      </w:r>
      <w:proofErr w:type="spellStart"/>
      <w:r w:rsidRPr="00C24759">
        <w:rPr>
          <w:sz w:val="20"/>
          <w:szCs w:val="20"/>
        </w:rPr>
        <w:t>Ганкин</w:t>
      </w:r>
      <w:proofErr w:type="spellEnd"/>
      <w:r w:rsidRPr="00C24759">
        <w:rPr>
          <w:sz w:val="20"/>
          <w:szCs w:val="20"/>
        </w:rPr>
        <w:t xml:space="preserve"> Г. М. Архитектура, методы и средства базовой составляющей системы управления научной информацией "ИСТИНА — Наука МГУ" / Программная инженерия, № 9. </w:t>
      </w:r>
      <w:r w:rsidRPr="00C24759">
        <w:rPr>
          <w:sz w:val="20"/>
          <w:szCs w:val="20"/>
          <w:lang w:val="en-US"/>
        </w:rPr>
        <w:t xml:space="preserve">2014. </w:t>
      </w:r>
      <w:proofErr w:type="gramStart"/>
      <w:r w:rsidRPr="00C24759">
        <w:rPr>
          <w:sz w:val="20"/>
          <w:szCs w:val="20"/>
          <w:lang w:val="en-US"/>
        </w:rPr>
        <w:t>С. 3</w:t>
      </w:r>
      <w:proofErr w:type="gramEnd"/>
      <w:r w:rsidRPr="00C24759">
        <w:rPr>
          <w:sz w:val="20"/>
          <w:szCs w:val="20"/>
          <w:lang w:val="en-US"/>
        </w:rPr>
        <w:t>-12</w:t>
      </w:r>
      <w:r>
        <w:rPr>
          <w:sz w:val="20"/>
          <w:szCs w:val="20"/>
        </w:rPr>
        <w:t>.</w:t>
      </w:r>
    </w:p>
    <w:p w:rsidR="007F01A3" w:rsidRPr="00C24759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bCs/>
          <w:sz w:val="20"/>
          <w:szCs w:val="20"/>
        </w:rPr>
        <w:t xml:space="preserve">Олейник П.П. Опыт применения инструментов объектно-реляционного отображения при разработке информационной системы </w:t>
      </w:r>
      <w:proofErr w:type="spellStart"/>
      <w:r w:rsidRPr="00C24759">
        <w:rPr>
          <w:bCs/>
          <w:sz w:val="20"/>
          <w:szCs w:val="20"/>
        </w:rPr>
        <w:t>каталогизирования</w:t>
      </w:r>
      <w:proofErr w:type="spellEnd"/>
      <w:r w:rsidRPr="00C24759">
        <w:rPr>
          <w:bCs/>
          <w:sz w:val="20"/>
          <w:szCs w:val="20"/>
        </w:rPr>
        <w:t xml:space="preserve"> научных работ // Информационные технологии в науке, экономике и образовании: материалы 5-й Всероссийской научно-практической конференции 2-3 сентября 2010 года / под. ред. О.Б. Кудряшовой; </w:t>
      </w:r>
      <w:proofErr w:type="spellStart"/>
      <w:r w:rsidRPr="00C24759">
        <w:rPr>
          <w:bCs/>
          <w:sz w:val="20"/>
          <w:szCs w:val="20"/>
        </w:rPr>
        <w:t>Алт</w:t>
      </w:r>
      <w:proofErr w:type="spellEnd"/>
      <w:r w:rsidRPr="00C24759">
        <w:rPr>
          <w:bCs/>
          <w:sz w:val="20"/>
          <w:szCs w:val="20"/>
        </w:rPr>
        <w:t xml:space="preserve">. </w:t>
      </w:r>
      <w:proofErr w:type="spellStart"/>
      <w:r w:rsidRPr="00C24759">
        <w:rPr>
          <w:bCs/>
          <w:sz w:val="20"/>
          <w:szCs w:val="20"/>
        </w:rPr>
        <w:t>гос</w:t>
      </w:r>
      <w:proofErr w:type="spellEnd"/>
      <w:r w:rsidRPr="00C24759">
        <w:rPr>
          <w:bCs/>
          <w:sz w:val="20"/>
          <w:szCs w:val="20"/>
        </w:rPr>
        <w:t xml:space="preserve">. </w:t>
      </w:r>
      <w:proofErr w:type="spellStart"/>
      <w:r w:rsidRPr="00C24759">
        <w:rPr>
          <w:bCs/>
          <w:sz w:val="20"/>
          <w:szCs w:val="20"/>
        </w:rPr>
        <w:t>техн</w:t>
      </w:r>
      <w:proofErr w:type="spellEnd"/>
      <w:r w:rsidRPr="00C24759">
        <w:rPr>
          <w:bCs/>
          <w:sz w:val="20"/>
          <w:szCs w:val="20"/>
        </w:rPr>
        <w:t>. ун-т</w:t>
      </w:r>
      <w:proofErr w:type="gramStart"/>
      <w:r w:rsidRPr="00C24759">
        <w:rPr>
          <w:bCs/>
          <w:sz w:val="20"/>
          <w:szCs w:val="20"/>
        </w:rPr>
        <w:t xml:space="preserve">., </w:t>
      </w:r>
      <w:proofErr w:type="gramEnd"/>
      <w:r w:rsidRPr="00C24759">
        <w:rPr>
          <w:bCs/>
          <w:sz w:val="20"/>
          <w:szCs w:val="20"/>
        </w:rPr>
        <w:t xml:space="preserve">БТИ. – Бийск: Изд-во </w:t>
      </w:r>
      <w:proofErr w:type="spellStart"/>
      <w:r w:rsidRPr="00C24759">
        <w:rPr>
          <w:bCs/>
          <w:sz w:val="20"/>
          <w:szCs w:val="20"/>
        </w:rPr>
        <w:t>Алт</w:t>
      </w:r>
      <w:proofErr w:type="spellEnd"/>
      <w:r w:rsidRPr="00C24759">
        <w:rPr>
          <w:bCs/>
          <w:sz w:val="20"/>
          <w:szCs w:val="20"/>
        </w:rPr>
        <w:t xml:space="preserve">. </w:t>
      </w:r>
      <w:proofErr w:type="spellStart"/>
      <w:r w:rsidRPr="00C24759">
        <w:rPr>
          <w:bCs/>
          <w:sz w:val="20"/>
          <w:szCs w:val="20"/>
        </w:rPr>
        <w:t>гос</w:t>
      </w:r>
      <w:proofErr w:type="spellEnd"/>
      <w:r w:rsidRPr="00C24759">
        <w:rPr>
          <w:bCs/>
          <w:sz w:val="20"/>
          <w:szCs w:val="20"/>
        </w:rPr>
        <w:t xml:space="preserve">. </w:t>
      </w:r>
      <w:proofErr w:type="spellStart"/>
      <w:r w:rsidRPr="00C24759">
        <w:rPr>
          <w:bCs/>
          <w:sz w:val="20"/>
          <w:szCs w:val="20"/>
        </w:rPr>
        <w:t>техн</w:t>
      </w:r>
      <w:proofErr w:type="spellEnd"/>
      <w:r w:rsidRPr="00C24759">
        <w:rPr>
          <w:bCs/>
          <w:sz w:val="20"/>
          <w:szCs w:val="20"/>
        </w:rPr>
        <w:t xml:space="preserve">. </w:t>
      </w:r>
      <w:proofErr w:type="spellStart"/>
      <w:r w:rsidRPr="00C24759">
        <w:rPr>
          <w:bCs/>
          <w:sz w:val="20"/>
          <w:szCs w:val="20"/>
        </w:rPr>
        <w:t>уни-та</w:t>
      </w:r>
      <w:proofErr w:type="spellEnd"/>
      <w:r w:rsidRPr="00C24759">
        <w:rPr>
          <w:bCs/>
          <w:sz w:val="20"/>
          <w:szCs w:val="20"/>
        </w:rPr>
        <w:t>, 2010. - С. 102-105.</w:t>
      </w:r>
    </w:p>
    <w:p w:rsidR="001A70F6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color w:val="000000"/>
          <w:sz w:val="20"/>
          <w:szCs w:val="20"/>
        </w:rPr>
        <w:t xml:space="preserve">Олейник П.П., Игумнов Е.А., </w:t>
      </w:r>
      <w:proofErr w:type="spellStart"/>
      <w:r w:rsidRPr="00C24759">
        <w:rPr>
          <w:color w:val="000000"/>
          <w:sz w:val="20"/>
          <w:szCs w:val="20"/>
        </w:rPr>
        <w:t>Свечкарёв</w:t>
      </w:r>
      <w:proofErr w:type="spellEnd"/>
      <w:r w:rsidRPr="00C24759">
        <w:rPr>
          <w:color w:val="000000"/>
          <w:sz w:val="20"/>
          <w:szCs w:val="20"/>
        </w:rPr>
        <w:t xml:space="preserve"> Е.А. Опыт проектирования информационной системы для </w:t>
      </w:r>
      <w:proofErr w:type="spellStart"/>
      <w:r w:rsidRPr="00C24759">
        <w:rPr>
          <w:color w:val="000000"/>
          <w:sz w:val="20"/>
          <w:szCs w:val="20"/>
        </w:rPr>
        <w:t>каталогизирования</w:t>
      </w:r>
      <w:proofErr w:type="spellEnd"/>
      <w:r w:rsidRPr="00C24759">
        <w:rPr>
          <w:color w:val="000000"/>
          <w:sz w:val="20"/>
          <w:szCs w:val="20"/>
        </w:rPr>
        <w:t xml:space="preserve"> научных работ при проведении международных конференций // Объектные системы - 2010 (Зимняя сессия): материалы </w:t>
      </w:r>
      <w:r w:rsidRPr="00C24759">
        <w:rPr>
          <w:color w:val="000000"/>
          <w:sz w:val="20"/>
          <w:szCs w:val="20"/>
          <w:lang w:val="en-US"/>
        </w:rPr>
        <w:t>II</w:t>
      </w:r>
      <w:r w:rsidRPr="00C24759">
        <w:rPr>
          <w:color w:val="000000"/>
          <w:sz w:val="20"/>
          <w:szCs w:val="20"/>
        </w:rPr>
        <w:t xml:space="preserve"> Международной научно-практической конференции. Россия, Ростов-на-Дону, 10-12 ноября 2010 г., Ростов-на-Дону, 2010. - С. 48-51., </w:t>
      </w:r>
      <w:hyperlink r:id="rId11" w:history="1">
        <w:r w:rsidRPr="00831956">
          <w:rPr>
            <w:rStyle w:val="ac"/>
            <w:sz w:val="20"/>
            <w:szCs w:val="20"/>
            <w:lang w:val="en-US"/>
          </w:rPr>
          <w:t>http</w:t>
        </w:r>
        <w:r w:rsidRPr="00831956">
          <w:rPr>
            <w:rStyle w:val="ac"/>
            <w:sz w:val="20"/>
            <w:szCs w:val="20"/>
          </w:rPr>
          <w:t>://</w:t>
        </w:r>
        <w:r w:rsidRPr="00831956">
          <w:rPr>
            <w:rStyle w:val="ac"/>
            <w:sz w:val="20"/>
            <w:szCs w:val="20"/>
            <w:lang w:val="en-US"/>
          </w:rPr>
          <w:t>www</w:t>
        </w:r>
        <w:r w:rsidRPr="00831956">
          <w:rPr>
            <w:rStyle w:val="ac"/>
            <w:sz w:val="20"/>
            <w:szCs w:val="20"/>
          </w:rPr>
          <w:t>.</w:t>
        </w:r>
        <w:proofErr w:type="spellStart"/>
        <w:r w:rsidRPr="00831956">
          <w:rPr>
            <w:rStyle w:val="ac"/>
            <w:sz w:val="20"/>
            <w:szCs w:val="20"/>
            <w:lang w:val="en-US"/>
          </w:rPr>
          <w:t>objectsystems</w:t>
        </w:r>
        <w:proofErr w:type="spellEnd"/>
        <w:r w:rsidRPr="00831956">
          <w:rPr>
            <w:rStyle w:val="ac"/>
            <w:sz w:val="20"/>
            <w:szCs w:val="20"/>
          </w:rPr>
          <w:t>.</w:t>
        </w:r>
        <w:proofErr w:type="spellStart"/>
        <w:r w:rsidRPr="00831956">
          <w:rPr>
            <w:rStyle w:val="ac"/>
            <w:sz w:val="20"/>
            <w:szCs w:val="20"/>
            <w:lang w:val="en-US"/>
          </w:rPr>
          <w:t>ru</w:t>
        </w:r>
        <w:proofErr w:type="spellEnd"/>
        <w:r w:rsidRPr="00831956">
          <w:rPr>
            <w:rStyle w:val="ac"/>
            <w:sz w:val="20"/>
            <w:szCs w:val="20"/>
          </w:rPr>
          <w:t>/</w:t>
        </w:r>
        <w:r w:rsidRPr="00831956">
          <w:rPr>
            <w:rStyle w:val="ac"/>
            <w:sz w:val="20"/>
            <w:szCs w:val="20"/>
            <w:lang w:val="en-US"/>
          </w:rPr>
          <w:t>files</w:t>
        </w:r>
        <w:r w:rsidRPr="00831956">
          <w:rPr>
            <w:rStyle w:val="ac"/>
            <w:sz w:val="20"/>
            <w:szCs w:val="20"/>
          </w:rPr>
          <w:t>/</w:t>
        </w:r>
        <w:proofErr w:type="spellStart"/>
        <w:r w:rsidRPr="00831956">
          <w:rPr>
            <w:rStyle w:val="ac"/>
            <w:sz w:val="20"/>
            <w:szCs w:val="20"/>
            <w:lang w:val="en-US"/>
          </w:rPr>
          <w:t>Sertificates</w:t>
        </w:r>
        <w:proofErr w:type="spellEnd"/>
        <w:r w:rsidRPr="00831956">
          <w:rPr>
            <w:rStyle w:val="ac"/>
            <w:sz w:val="20"/>
            <w:szCs w:val="20"/>
          </w:rPr>
          <w:t>2010_2/</w:t>
        </w:r>
        <w:r w:rsidRPr="00831956">
          <w:rPr>
            <w:rStyle w:val="ac"/>
            <w:sz w:val="20"/>
            <w:szCs w:val="20"/>
            <w:lang w:val="en-US"/>
          </w:rPr>
          <w:t>Object</w:t>
        </w:r>
        <w:r w:rsidRPr="00831956">
          <w:rPr>
            <w:rStyle w:val="ac"/>
            <w:sz w:val="20"/>
            <w:szCs w:val="20"/>
          </w:rPr>
          <w:t>_</w:t>
        </w:r>
        <w:r w:rsidRPr="00831956">
          <w:rPr>
            <w:rStyle w:val="ac"/>
            <w:sz w:val="20"/>
            <w:szCs w:val="20"/>
            <w:lang w:val="en-US"/>
          </w:rPr>
          <w:t>Systems</w:t>
        </w:r>
        <w:r w:rsidRPr="00831956">
          <w:rPr>
            <w:rStyle w:val="ac"/>
            <w:sz w:val="20"/>
            <w:szCs w:val="20"/>
          </w:rPr>
          <w:t>_2010_</w:t>
        </w:r>
        <w:r w:rsidRPr="00831956">
          <w:rPr>
            <w:rStyle w:val="ac"/>
            <w:sz w:val="20"/>
            <w:szCs w:val="20"/>
            <w:lang w:val="en-US"/>
          </w:rPr>
          <w:t>Winter</w:t>
        </w:r>
        <w:r w:rsidRPr="00831956">
          <w:rPr>
            <w:rStyle w:val="ac"/>
            <w:sz w:val="20"/>
            <w:szCs w:val="20"/>
          </w:rPr>
          <w:t>_</w:t>
        </w:r>
        <w:r w:rsidRPr="00831956">
          <w:rPr>
            <w:rStyle w:val="ac"/>
            <w:sz w:val="20"/>
            <w:szCs w:val="20"/>
            <w:lang w:val="en-US"/>
          </w:rPr>
          <w:t>Session</w:t>
        </w:r>
        <w:r w:rsidRPr="00831956">
          <w:rPr>
            <w:rStyle w:val="ac"/>
            <w:sz w:val="20"/>
            <w:szCs w:val="20"/>
          </w:rPr>
          <w:t>_</w:t>
        </w:r>
        <w:r w:rsidRPr="00831956">
          <w:rPr>
            <w:rStyle w:val="ac"/>
            <w:sz w:val="20"/>
            <w:szCs w:val="20"/>
            <w:lang w:val="en-US"/>
          </w:rPr>
          <w:t>Proceedings</w:t>
        </w:r>
        <w:r w:rsidRPr="00831956">
          <w:rPr>
            <w:rStyle w:val="ac"/>
            <w:sz w:val="20"/>
            <w:szCs w:val="20"/>
          </w:rPr>
          <w:t>.</w:t>
        </w:r>
        <w:proofErr w:type="spellStart"/>
        <w:r w:rsidRPr="00831956">
          <w:rPr>
            <w:rStyle w:val="ac"/>
            <w:sz w:val="20"/>
            <w:szCs w:val="20"/>
            <w:lang w:val="en-US"/>
          </w:rPr>
          <w:t>pdf</w:t>
        </w:r>
        <w:proofErr w:type="spellEnd"/>
      </w:hyperlink>
    </w:p>
    <w:p w:rsidR="00C24759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color w:val="000000"/>
          <w:sz w:val="20"/>
          <w:szCs w:val="20"/>
        </w:rPr>
        <w:t xml:space="preserve">Олейник П.П., Игумнов Е.А., </w:t>
      </w:r>
      <w:proofErr w:type="spellStart"/>
      <w:r w:rsidRPr="00C24759">
        <w:rPr>
          <w:color w:val="000000"/>
          <w:sz w:val="20"/>
          <w:szCs w:val="20"/>
        </w:rPr>
        <w:t>Свечкарёв</w:t>
      </w:r>
      <w:proofErr w:type="spellEnd"/>
      <w:r w:rsidRPr="00C24759">
        <w:rPr>
          <w:color w:val="000000"/>
          <w:sz w:val="20"/>
          <w:szCs w:val="20"/>
        </w:rPr>
        <w:t xml:space="preserve"> Е.А. Реализация модуля рецензирования в информационной системе проведения научных конференций  // Объектные системы - 2011: материалы III Международной научно-практической конференции (Ростов-на-Дону, 10-12 мая 2011 г.) / Под общ</w:t>
      </w:r>
      <w:proofErr w:type="gramStart"/>
      <w:r w:rsidRPr="00C24759">
        <w:rPr>
          <w:color w:val="000000"/>
          <w:sz w:val="20"/>
          <w:szCs w:val="20"/>
        </w:rPr>
        <w:t>.</w:t>
      </w:r>
      <w:proofErr w:type="gramEnd"/>
      <w:r w:rsidRPr="00C24759">
        <w:rPr>
          <w:color w:val="000000"/>
          <w:sz w:val="20"/>
          <w:szCs w:val="20"/>
        </w:rPr>
        <w:t xml:space="preserve"> </w:t>
      </w:r>
      <w:proofErr w:type="gramStart"/>
      <w:r w:rsidRPr="00C24759">
        <w:rPr>
          <w:color w:val="000000"/>
          <w:sz w:val="20"/>
          <w:szCs w:val="20"/>
        </w:rPr>
        <w:t>р</w:t>
      </w:r>
      <w:proofErr w:type="gramEnd"/>
      <w:r w:rsidRPr="00C24759">
        <w:rPr>
          <w:color w:val="000000"/>
          <w:sz w:val="20"/>
          <w:szCs w:val="20"/>
        </w:rPr>
        <w:t xml:space="preserve">ед. П.П. Олейника. - Ростов-на-Дону, 2011. - С. 26-29., </w:t>
      </w:r>
      <w:hyperlink r:id="rId12" w:history="1">
        <w:r w:rsidRPr="00831956">
          <w:rPr>
            <w:rStyle w:val="ac"/>
            <w:sz w:val="20"/>
            <w:szCs w:val="20"/>
          </w:rPr>
          <w:t>http://objectsystems.ru/files/Object_Systems_2011_Proceedings.pdf</w:t>
        </w:r>
      </w:hyperlink>
    </w:p>
    <w:p w:rsidR="00C24759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color w:val="000000"/>
          <w:sz w:val="20"/>
          <w:szCs w:val="20"/>
        </w:rPr>
        <w:t xml:space="preserve">Бородина Н.Е., Олейник П.П., </w:t>
      </w:r>
      <w:proofErr w:type="spellStart"/>
      <w:r w:rsidRPr="00C24759">
        <w:rPr>
          <w:color w:val="000000"/>
          <w:sz w:val="20"/>
          <w:szCs w:val="20"/>
        </w:rPr>
        <w:t>Галиаскаров</w:t>
      </w:r>
      <w:proofErr w:type="spellEnd"/>
      <w:r w:rsidRPr="00C24759">
        <w:rPr>
          <w:color w:val="000000"/>
          <w:sz w:val="20"/>
          <w:szCs w:val="20"/>
        </w:rPr>
        <w:t xml:space="preserve"> Э.Г. Опыт выполнения </w:t>
      </w:r>
      <w:proofErr w:type="spellStart"/>
      <w:r w:rsidRPr="00C24759">
        <w:rPr>
          <w:color w:val="000000"/>
          <w:sz w:val="20"/>
          <w:szCs w:val="20"/>
        </w:rPr>
        <w:t>реинжиниринга</w:t>
      </w:r>
      <w:proofErr w:type="spellEnd"/>
      <w:r w:rsidRPr="00C24759">
        <w:rPr>
          <w:color w:val="000000"/>
          <w:sz w:val="20"/>
          <w:szCs w:val="20"/>
        </w:rPr>
        <w:t xml:space="preserve"> объектной модели на примере информационной системы </w:t>
      </w:r>
      <w:proofErr w:type="spellStart"/>
      <w:r w:rsidRPr="00C24759">
        <w:rPr>
          <w:color w:val="000000"/>
          <w:sz w:val="20"/>
          <w:szCs w:val="20"/>
        </w:rPr>
        <w:t>каталогизирования</w:t>
      </w:r>
      <w:proofErr w:type="spellEnd"/>
      <w:r w:rsidRPr="00C24759">
        <w:rPr>
          <w:color w:val="000000"/>
          <w:sz w:val="20"/>
          <w:szCs w:val="20"/>
        </w:rPr>
        <w:t xml:space="preserve"> научных статей при проведении международных конференций // Объектные системы – 2014 (Зимняя сессия): материалы IX Международной научно-практической конференции (Ростов-на-Дону, 10-12 декабря 2014 г.) / Под общ</w:t>
      </w:r>
      <w:proofErr w:type="gramStart"/>
      <w:r w:rsidRPr="00C24759">
        <w:rPr>
          <w:color w:val="000000"/>
          <w:sz w:val="20"/>
          <w:szCs w:val="20"/>
        </w:rPr>
        <w:t>.</w:t>
      </w:r>
      <w:proofErr w:type="gramEnd"/>
      <w:r w:rsidRPr="00C24759">
        <w:rPr>
          <w:color w:val="000000"/>
          <w:sz w:val="20"/>
          <w:szCs w:val="20"/>
        </w:rPr>
        <w:t xml:space="preserve"> </w:t>
      </w:r>
      <w:proofErr w:type="gramStart"/>
      <w:r w:rsidRPr="00C24759">
        <w:rPr>
          <w:color w:val="000000"/>
          <w:sz w:val="20"/>
          <w:szCs w:val="20"/>
        </w:rPr>
        <w:t>р</w:t>
      </w:r>
      <w:proofErr w:type="gramEnd"/>
      <w:r w:rsidRPr="00C24759">
        <w:rPr>
          <w:color w:val="000000"/>
          <w:sz w:val="20"/>
          <w:szCs w:val="20"/>
        </w:rPr>
        <w:t>ед. П.П. Олейника. – Ростов-на-Дону: ШИ (</w:t>
      </w:r>
      <w:proofErr w:type="spellStart"/>
      <w:r w:rsidRPr="00C24759">
        <w:rPr>
          <w:color w:val="000000"/>
          <w:sz w:val="20"/>
          <w:szCs w:val="20"/>
        </w:rPr>
        <w:t>ф</w:t>
      </w:r>
      <w:proofErr w:type="spellEnd"/>
      <w:r w:rsidRPr="00C24759">
        <w:rPr>
          <w:color w:val="000000"/>
          <w:sz w:val="20"/>
          <w:szCs w:val="20"/>
        </w:rPr>
        <w:t xml:space="preserve">) ЮРГПУ (НПИ) им. М.И. Платова, 2014. – С. 17-23., </w:t>
      </w:r>
      <w:hyperlink r:id="rId13" w:history="1">
        <w:r w:rsidRPr="00831956">
          <w:rPr>
            <w:rStyle w:val="ac"/>
            <w:sz w:val="20"/>
            <w:szCs w:val="20"/>
          </w:rPr>
          <w:t>http://objectsystems.ru/files/2014WS/Object_Systems_2014_Winter_session_Proceedings.pdf</w:t>
        </w:r>
      </w:hyperlink>
    </w:p>
    <w:p w:rsidR="00C24759" w:rsidRPr="00C24759" w:rsidRDefault="00C24759" w:rsidP="00264B0E">
      <w:pPr>
        <w:numPr>
          <w:ilvl w:val="0"/>
          <w:numId w:val="4"/>
        </w:numPr>
        <w:tabs>
          <w:tab w:val="clear" w:pos="720"/>
          <w:tab w:val="num" w:pos="0"/>
        </w:tabs>
        <w:ind w:left="142" w:firstLine="142"/>
        <w:contextualSpacing/>
        <w:jc w:val="both"/>
        <w:rPr>
          <w:color w:val="000000"/>
          <w:sz w:val="20"/>
          <w:szCs w:val="20"/>
        </w:rPr>
      </w:pPr>
      <w:r w:rsidRPr="00C24759">
        <w:rPr>
          <w:color w:val="000000"/>
          <w:sz w:val="20"/>
          <w:szCs w:val="20"/>
        </w:rPr>
        <w:t xml:space="preserve">Олейник П.П., программа для ЭВМ "Унифицированная среда быстрой разработки корпоративных информационных систем </w:t>
      </w:r>
      <w:proofErr w:type="spellStart"/>
      <w:r w:rsidRPr="00C24759">
        <w:rPr>
          <w:color w:val="000000"/>
          <w:sz w:val="20"/>
          <w:szCs w:val="20"/>
        </w:rPr>
        <w:t>SharpArchitect</w:t>
      </w:r>
      <w:proofErr w:type="spellEnd"/>
      <w:r w:rsidRPr="00C24759">
        <w:rPr>
          <w:color w:val="000000"/>
          <w:sz w:val="20"/>
          <w:szCs w:val="20"/>
        </w:rPr>
        <w:t xml:space="preserve"> RAD </w:t>
      </w:r>
      <w:proofErr w:type="spellStart"/>
      <w:r w:rsidRPr="00C24759">
        <w:rPr>
          <w:color w:val="000000"/>
          <w:sz w:val="20"/>
          <w:szCs w:val="20"/>
        </w:rPr>
        <w:t>Studio</w:t>
      </w:r>
      <w:proofErr w:type="spellEnd"/>
      <w:r w:rsidRPr="00C24759">
        <w:rPr>
          <w:color w:val="000000"/>
          <w:sz w:val="20"/>
          <w:szCs w:val="20"/>
        </w:rPr>
        <w:t>", свидетельство о государственной регистрации № 2013618212 от 04 сентября 2013 г.</w:t>
      </w:r>
    </w:p>
    <w:p w:rsidR="00264B0E" w:rsidRPr="00C24759" w:rsidRDefault="00264B0E" w:rsidP="00264B0E">
      <w:pPr>
        <w:ind w:left="284"/>
        <w:contextualSpacing/>
        <w:jc w:val="both"/>
        <w:rPr>
          <w:color w:val="000000"/>
          <w:sz w:val="20"/>
          <w:szCs w:val="20"/>
        </w:rPr>
      </w:pPr>
    </w:p>
    <w:p w:rsidR="0039744E" w:rsidRDefault="00264B0E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  <w:r>
        <w:rPr>
          <w:b/>
          <w:color w:val="C00000"/>
          <w:sz w:val="20"/>
          <w:szCs w:val="20"/>
        </w:rPr>
        <w:t>СВЕДЕНИЯ ОБ АВТОРЕ</w:t>
      </w:r>
    </w:p>
    <w:p w:rsidR="00264B0E" w:rsidRPr="00947F58" w:rsidRDefault="00264B0E" w:rsidP="00264B0E">
      <w:pPr>
        <w:ind w:firstLine="284"/>
        <w:contextualSpacing/>
        <w:jc w:val="center"/>
        <w:rPr>
          <w:b/>
          <w:color w:val="C00000"/>
          <w:sz w:val="20"/>
          <w:szCs w:val="20"/>
        </w:rPr>
      </w:pPr>
    </w:p>
    <w:p w:rsidR="002E524F" w:rsidRPr="002E524F" w:rsidRDefault="002E524F" w:rsidP="002E524F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2E524F">
        <w:rPr>
          <w:b/>
          <w:color w:val="000000"/>
          <w:sz w:val="20"/>
          <w:szCs w:val="20"/>
        </w:rPr>
        <w:t>Олейник Павел Петрович</w:t>
      </w:r>
      <w:r w:rsidRPr="002E524F">
        <w:rPr>
          <w:color w:val="000000"/>
          <w:sz w:val="20"/>
          <w:szCs w:val="20"/>
        </w:rPr>
        <w:t xml:space="preserve">, </w:t>
      </w:r>
      <w:proofErr w:type="spellStart"/>
      <w:r w:rsidRPr="002E524F">
        <w:rPr>
          <w:color w:val="000000"/>
          <w:sz w:val="20"/>
          <w:szCs w:val="20"/>
        </w:rPr>
        <w:t>к.т</w:t>
      </w:r>
      <w:proofErr w:type="gramStart"/>
      <w:r w:rsidRPr="002E524F">
        <w:rPr>
          <w:color w:val="000000"/>
          <w:sz w:val="20"/>
          <w:szCs w:val="20"/>
        </w:rPr>
        <w:t>.н</w:t>
      </w:r>
      <w:proofErr w:type="spellEnd"/>
      <w:proofErr w:type="gramEnd"/>
      <w:r w:rsidRPr="002E524F">
        <w:rPr>
          <w:color w:val="000000"/>
          <w:sz w:val="20"/>
          <w:szCs w:val="20"/>
        </w:rPr>
        <w:t>, системный архитектор программного обеспечения, ОАО "</w:t>
      </w:r>
      <w:proofErr w:type="spellStart"/>
      <w:r w:rsidRPr="002E524F">
        <w:rPr>
          <w:color w:val="000000"/>
          <w:sz w:val="20"/>
          <w:szCs w:val="20"/>
        </w:rPr>
        <w:t>Астон</w:t>
      </w:r>
      <w:proofErr w:type="spellEnd"/>
      <w:r w:rsidRPr="002E524F">
        <w:rPr>
          <w:color w:val="000000"/>
          <w:sz w:val="20"/>
          <w:szCs w:val="20"/>
        </w:rPr>
        <w:t xml:space="preserve">", доцент, Шахтинский институт (филиал) Южно-Российского государственного политехнического университета им. М.И. Платова, Россия, Ростов-на-Дону, </w:t>
      </w:r>
      <w:hyperlink r:id="rId14" w:history="1">
        <w:r w:rsidRPr="00021948">
          <w:rPr>
            <w:rStyle w:val="ac"/>
            <w:sz w:val="20"/>
            <w:szCs w:val="20"/>
          </w:rPr>
          <w:t>xsl@list.ru</w:t>
        </w:r>
      </w:hyperlink>
      <w:r w:rsidRPr="002E524F">
        <w:rPr>
          <w:color w:val="000000"/>
          <w:sz w:val="20"/>
          <w:szCs w:val="20"/>
        </w:rPr>
        <w:t xml:space="preserve">, </w:t>
      </w:r>
      <w:hyperlink r:id="rId15" w:history="1">
        <w:r w:rsidRPr="002E524F">
          <w:rPr>
            <w:rStyle w:val="ac"/>
            <w:sz w:val="20"/>
            <w:szCs w:val="20"/>
          </w:rPr>
          <w:t>http://elibrary.ru/author_items.asp?authorid=549092</w:t>
        </w:r>
      </w:hyperlink>
    </w:p>
    <w:p w:rsidR="002E524F" w:rsidRPr="002E524F" w:rsidRDefault="002E524F" w:rsidP="002E524F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2E524F">
        <w:rPr>
          <w:color w:val="000000"/>
          <w:sz w:val="20"/>
          <w:szCs w:val="20"/>
        </w:rPr>
        <w:t>Окончил Шахтинский институт, филиал Южно-Российского Государственного Технического университета в 2004 году по специальности 071900 «Информационные системы (в экономике)», в 2007 году защитил кандидатскую диссертацию по специальности 05.13.11 «Математическое и программное обеспечение вычислительных машин, комплексов и компьютерных сетей»  на тему «Разработка методики построения унифицированных трехзвенных объектно-ориентированных приложений».  В 2010 году организовал и регулярно проводит Международную научно-практическую конференцию «Объектные системы» (</w:t>
      </w:r>
      <w:hyperlink r:id="rId16" w:history="1">
        <w:r w:rsidRPr="002E524F">
          <w:rPr>
            <w:rStyle w:val="ac"/>
            <w:sz w:val="20"/>
            <w:szCs w:val="20"/>
          </w:rPr>
          <w:t>objectsystems.ru</w:t>
        </w:r>
      </w:hyperlink>
      <w:r w:rsidRPr="002E524F">
        <w:rPr>
          <w:color w:val="000000"/>
          <w:sz w:val="20"/>
          <w:szCs w:val="20"/>
        </w:rPr>
        <w:t xml:space="preserve">), являясь сопредседателем. В 2013 году зачислен в докторантуру.  </w:t>
      </w:r>
    </w:p>
    <w:p w:rsidR="002E524F" w:rsidRPr="002E524F" w:rsidRDefault="002E524F" w:rsidP="002E524F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2E524F">
        <w:rPr>
          <w:color w:val="000000"/>
          <w:sz w:val="20"/>
          <w:szCs w:val="20"/>
        </w:rPr>
        <w:tab/>
        <w:t>Автор более 20 статей в журналах, рекомендованных ВАК для опубликования результатов докторских диссертаций и Scopus-публикаций. Опубликовал более 50 докладов в конференциях различного уровня. Получил 7 свидетельств об официальной регистрации программ для ЭВМ, автор 2х монографий, посвященных принципам разработки приложений баз данных. Автор учебника с грифом УМО.</w:t>
      </w:r>
    </w:p>
    <w:p w:rsidR="00947F58" w:rsidRPr="00954944" w:rsidRDefault="002E524F" w:rsidP="002E524F">
      <w:pPr>
        <w:ind w:firstLine="284"/>
        <w:contextualSpacing/>
        <w:jc w:val="both"/>
        <w:rPr>
          <w:color w:val="000000"/>
          <w:sz w:val="20"/>
          <w:szCs w:val="20"/>
        </w:rPr>
      </w:pPr>
      <w:r w:rsidRPr="002E524F">
        <w:rPr>
          <w:color w:val="000000"/>
          <w:sz w:val="20"/>
          <w:szCs w:val="20"/>
        </w:rPr>
        <w:tab/>
      </w:r>
      <w:r w:rsidRPr="002E524F">
        <w:rPr>
          <w:b/>
          <w:color w:val="000000"/>
          <w:sz w:val="20"/>
          <w:szCs w:val="20"/>
        </w:rPr>
        <w:t>Область интересов:</w:t>
      </w:r>
      <w:r w:rsidRPr="002E524F">
        <w:rPr>
          <w:color w:val="000000"/>
          <w:sz w:val="20"/>
          <w:szCs w:val="20"/>
        </w:rPr>
        <w:t xml:space="preserve"> Объектно-ориентированные системы, компонентное программирование, алгоритмы, системы построения пользовательского интерфейса, ERP – системы, объектно-реляционные преобразования, базы данных, шаблоны проектирования, распределённые системы.</w:t>
      </w:r>
      <w:r w:rsidR="00954944" w:rsidRPr="00954944">
        <w:rPr>
          <w:color w:val="000000"/>
          <w:sz w:val="20"/>
          <w:szCs w:val="20"/>
        </w:rPr>
        <w:t xml:space="preserve"> </w:t>
      </w:r>
    </w:p>
    <w:p w:rsidR="00D749EF" w:rsidRPr="00947F58" w:rsidRDefault="00D749EF" w:rsidP="00264B0E">
      <w:pPr>
        <w:ind w:firstLine="284"/>
        <w:contextualSpacing/>
        <w:jc w:val="both"/>
        <w:rPr>
          <w:color w:val="000000"/>
          <w:sz w:val="20"/>
          <w:szCs w:val="20"/>
        </w:rPr>
      </w:pPr>
    </w:p>
    <w:p w:rsidR="00800771" w:rsidRPr="008222EA" w:rsidRDefault="00800771" w:rsidP="00264B0E">
      <w:pPr>
        <w:ind w:firstLine="284"/>
        <w:contextualSpacing/>
        <w:jc w:val="both"/>
        <w:rPr>
          <w:sz w:val="16"/>
          <w:szCs w:val="16"/>
        </w:rPr>
      </w:pPr>
    </w:p>
    <w:sectPr w:rsidR="00800771" w:rsidRPr="008222EA" w:rsidSect="00AF0700">
      <w:type w:val="continuous"/>
      <w:pgSz w:w="11906" w:h="16838" w:code="9"/>
      <w:pgMar w:top="1701" w:right="1418" w:bottom="1418" w:left="1701" w:header="709" w:footer="35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363" w:rsidRDefault="005F5363" w:rsidP="00740F68">
      <w:r>
        <w:separator/>
      </w:r>
    </w:p>
  </w:endnote>
  <w:endnote w:type="continuationSeparator" w:id="0">
    <w:p w:rsidR="005F5363" w:rsidRDefault="005F5363" w:rsidP="00740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68" w:rsidRPr="00192E9E" w:rsidRDefault="00740F68" w:rsidP="00740F68">
    <w:pPr>
      <w:pStyle w:val="a7"/>
      <w:rPr>
        <w:i/>
        <w:color w:val="C00000"/>
        <w:lang w:val="en-US"/>
      </w:rPr>
    </w:pPr>
    <w:r w:rsidRPr="00740F68">
      <w:rPr>
        <w:b/>
        <w:i/>
        <w:color w:val="D20000"/>
        <w:sz w:val="18"/>
        <w:szCs w:val="18"/>
        <w:lang w:val="en-US"/>
      </w:rPr>
      <w:t xml:space="preserve">   </w:t>
    </w:r>
    <w:r w:rsidR="00580367">
      <w:rPr>
        <w:noProof/>
        <w:color w:val="A40000"/>
        <w:sz w:val="16"/>
        <w:szCs w:val="16"/>
      </w:rPr>
      <w:drawing>
        <wp:inline distT="0" distB="0" distL="0" distR="0">
          <wp:extent cx="1485483" cy="665018"/>
          <wp:effectExtent l="0" t="0" r="635" b="1905"/>
          <wp:docPr id="3" name="Рисунок 3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284" cy="666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40F68">
      <w:rPr>
        <w:b/>
        <w:i/>
        <w:color w:val="D20000"/>
        <w:sz w:val="18"/>
        <w:szCs w:val="18"/>
        <w:lang w:val="en-US"/>
      </w:rPr>
      <w:t xml:space="preserve">    </w:t>
    </w:r>
    <w:r w:rsidRPr="00192E9E">
      <w:rPr>
        <w:b/>
        <w:i/>
        <w:color w:val="C00000"/>
        <w:sz w:val="18"/>
        <w:szCs w:val="18"/>
        <w:lang w:val="en-US"/>
      </w:rPr>
      <w:t xml:space="preserve">  Scientific communic</w:t>
    </w:r>
    <w:r w:rsidR="004B206E">
      <w:rPr>
        <w:b/>
        <w:i/>
        <w:color w:val="C00000"/>
        <w:sz w:val="18"/>
        <w:szCs w:val="18"/>
        <w:lang w:val="en-US"/>
      </w:rPr>
      <w:t>ations-2015, 29 September – 1 Oc</w:t>
    </w:r>
    <w:r w:rsidRPr="00192E9E">
      <w:rPr>
        <w:b/>
        <w:i/>
        <w:color w:val="C00000"/>
        <w:sz w:val="18"/>
        <w:szCs w:val="18"/>
        <w:lang w:val="en-US"/>
      </w:rPr>
      <w:t>tober 2015, Omsk, Russia</w:t>
    </w:r>
  </w:p>
  <w:p w:rsidR="00740F68" w:rsidRPr="00740F68" w:rsidRDefault="00740F68">
    <w:pPr>
      <w:pStyle w:val="a7"/>
      <w:rPr>
        <w:lang w:val="en-US"/>
      </w:rPr>
    </w:pPr>
  </w:p>
  <w:p w:rsidR="00740F68" w:rsidRPr="00740F68" w:rsidRDefault="00740F6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363" w:rsidRDefault="005F5363" w:rsidP="00740F68">
      <w:r>
        <w:separator/>
      </w:r>
    </w:p>
  </w:footnote>
  <w:footnote w:type="continuationSeparator" w:id="0">
    <w:p w:rsidR="005F5363" w:rsidRDefault="005F5363" w:rsidP="00740F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68" w:rsidRPr="00192E9E" w:rsidRDefault="00740F68" w:rsidP="00740F68">
    <w:pPr>
      <w:pStyle w:val="a5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>Первая региональная научная конференция “Научные коммуникации. Научная этика. Инженерная этика”</w:t>
    </w:r>
  </w:p>
  <w:p w:rsidR="00740F68" w:rsidRPr="00192E9E" w:rsidRDefault="00740F68" w:rsidP="00740F68">
    <w:pPr>
      <w:pStyle w:val="a5"/>
      <w:rPr>
        <w:b/>
        <w:i/>
        <w:color w:val="C00000"/>
        <w:sz w:val="18"/>
        <w:szCs w:val="18"/>
      </w:rPr>
    </w:pPr>
    <w:r w:rsidRPr="00192E9E">
      <w:rPr>
        <w:b/>
        <w:i/>
        <w:color w:val="C00000"/>
        <w:sz w:val="18"/>
        <w:szCs w:val="18"/>
      </w:rPr>
      <w:t xml:space="preserve">29 </w:t>
    </w:r>
    <w:r w:rsidR="004B206E">
      <w:rPr>
        <w:b/>
        <w:i/>
        <w:color w:val="C00000"/>
        <w:sz w:val="18"/>
        <w:szCs w:val="18"/>
      </w:rPr>
      <w:t xml:space="preserve">сентября </w:t>
    </w:r>
    <w:r w:rsidRPr="00192E9E">
      <w:rPr>
        <w:b/>
        <w:i/>
        <w:color w:val="C00000"/>
        <w:sz w:val="18"/>
        <w:szCs w:val="18"/>
      </w:rPr>
      <w:t>– 1 октября 2015 года, Омск, Россия</w:t>
    </w:r>
  </w:p>
  <w:p w:rsidR="00740F68" w:rsidRDefault="00740F68">
    <w:pPr>
      <w:pStyle w:val="a5"/>
    </w:pPr>
  </w:p>
  <w:p w:rsidR="00740F68" w:rsidRDefault="001A3C9A">
    <w:pPr>
      <w:pStyle w:val="a5"/>
    </w:pPr>
    <w:r>
      <w:rPr>
        <w:noProof/>
      </w:rPr>
      <w:pict>
        <v:rect id="Прямоугольник 9" o:spid="_x0000_s4097" style="position:absolute;margin-left:550.95pt;margin-top:408pt;width:17.9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" o:allowincell="f" fillcolor="#0070c0" stroked="f">
          <v:textbox>
            <w:txbxContent>
              <w:p w:rsidR="00097C34" w:rsidRPr="00097C34" w:rsidRDefault="001A3C9A">
                <w:pPr>
                  <w:jc w:val="center"/>
                  <w:rPr>
                    <w:rFonts w:ascii="Cambria" w:hAnsi="Cambria"/>
                    <w:b/>
                    <w:color w:val="FFFFFF"/>
                    <w:sz w:val="28"/>
                    <w:szCs w:val="28"/>
                  </w:rPr>
                </w:pPr>
                <w:r w:rsidRPr="001A3C9A">
                  <w:rPr>
                    <w:rFonts w:ascii="Calibri" w:hAnsi="Calibri"/>
                    <w:b/>
                    <w:color w:val="FFFFFF"/>
                    <w:sz w:val="28"/>
                    <w:szCs w:val="28"/>
                  </w:rPr>
                  <w:fldChar w:fldCharType="begin"/>
                </w:r>
                <w:r w:rsidR="00097C34" w:rsidRPr="00097C34">
                  <w:rPr>
                    <w:b/>
                    <w:color w:val="FFFFFF"/>
                    <w:sz w:val="28"/>
                    <w:szCs w:val="28"/>
                  </w:rPr>
                  <w:instrText>PAGE  \* MERGEFORMAT</w:instrText>
                </w:r>
                <w:r w:rsidRPr="001A3C9A">
                  <w:rPr>
                    <w:rFonts w:ascii="Calibri" w:hAnsi="Calibri"/>
                    <w:b/>
                    <w:color w:val="FFFFFF"/>
                    <w:sz w:val="28"/>
                    <w:szCs w:val="28"/>
                  </w:rPr>
                  <w:fldChar w:fldCharType="separate"/>
                </w:r>
                <w:r w:rsidR="00BD165A" w:rsidRPr="00BD165A">
                  <w:rPr>
                    <w:rFonts w:ascii="Cambria" w:hAnsi="Cambria"/>
                    <w:b/>
                    <w:noProof/>
                    <w:color w:val="FFFFFF"/>
                    <w:sz w:val="28"/>
                    <w:szCs w:val="28"/>
                  </w:rPr>
                  <w:t>1</w:t>
                </w:r>
                <w:r w:rsidRPr="00097C34">
                  <w:rPr>
                    <w:rFonts w:ascii="Cambria" w:hAnsi="Cambria"/>
                    <w:b/>
                    <w:color w:val="FFFFFF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A2F8B"/>
    <w:multiLevelType w:val="hybridMultilevel"/>
    <w:tmpl w:val="5C825F6C"/>
    <w:lvl w:ilvl="0" w:tplc="D1182AE0">
      <w:start w:val="6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E4818C5"/>
    <w:multiLevelType w:val="hybridMultilevel"/>
    <w:tmpl w:val="2752D064"/>
    <w:lvl w:ilvl="0" w:tplc="F59625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443E3D0F"/>
    <w:multiLevelType w:val="hybridMultilevel"/>
    <w:tmpl w:val="76842BAA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B48EE"/>
    <w:multiLevelType w:val="hybridMultilevel"/>
    <w:tmpl w:val="15B0437E"/>
    <w:lvl w:ilvl="0" w:tplc="8E3C0BD6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AB5BD8"/>
    <w:multiLevelType w:val="hybridMultilevel"/>
    <w:tmpl w:val="5A8E7D96"/>
    <w:lvl w:ilvl="0" w:tplc="D1182AE0">
      <w:start w:val="6"/>
      <w:numFmt w:val="bullet"/>
      <w:lvlText w:val="–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681A0637"/>
    <w:multiLevelType w:val="hybridMultilevel"/>
    <w:tmpl w:val="38B0054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78703D89"/>
    <w:multiLevelType w:val="hybridMultilevel"/>
    <w:tmpl w:val="2C0639BC"/>
    <w:lvl w:ilvl="0" w:tplc="FDFC4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17806"/>
    <w:rsid w:val="000043F9"/>
    <w:rsid w:val="0002322A"/>
    <w:rsid w:val="00027BBF"/>
    <w:rsid w:val="0003791B"/>
    <w:rsid w:val="00064782"/>
    <w:rsid w:val="0008022B"/>
    <w:rsid w:val="00097C34"/>
    <w:rsid w:val="000A5AAB"/>
    <w:rsid w:val="000D40FD"/>
    <w:rsid w:val="00106AE2"/>
    <w:rsid w:val="0010751E"/>
    <w:rsid w:val="0013039A"/>
    <w:rsid w:val="00130646"/>
    <w:rsid w:val="00146EA4"/>
    <w:rsid w:val="00153ED0"/>
    <w:rsid w:val="00164057"/>
    <w:rsid w:val="00182EEC"/>
    <w:rsid w:val="00192E9E"/>
    <w:rsid w:val="001A3C9A"/>
    <w:rsid w:val="001A70F6"/>
    <w:rsid w:val="001B5C71"/>
    <w:rsid w:val="001E33DE"/>
    <w:rsid w:val="0020050C"/>
    <w:rsid w:val="00211AC1"/>
    <w:rsid w:val="00221E40"/>
    <w:rsid w:val="00223A6D"/>
    <w:rsid w:val="0024067A"/>
    <w:rsid w:val="00244846"/>
    <w:rsid w:val="00255394"/>
    <w:rsid w:val="0025606E"/>
    <w:rsid w:val="00264B0E"/>
    <w:rsid w:val="00274D05"/>
    <w:rsid w:val="002764AD"/>
    <w:rsid w:val="002841C9"/>
    <w:rsid w:val="002A66FE"/>
    <w:rsid w:val="002C5CC7"/>
    <w:rsid w:val="002D151F"/>
    <w:rsid w:val="002E4431"/>
    <w:rsid w:val="002E524F"/>
    <w:rsid w:val="00311BAC"/>
    <w:rsid w:val="00336B20"/>
    <w:rsid w:val="00337B4D"/>
    <w:rsid w:val="00343825"/>
    <w:rsid w:val="00364159"/>
    <w:rsid w:val="0039744E"/>
    <w:rsid w:val="003D115C"/>
    <w:rsid w:val="003D230B"/>
    <w:rsid w:val="003D24E8"/>
    <w:rsid w:val="003F7CF2"/>
    <w:rsid w:val="004032CE"/>
    <w:rsid w:val="004039F0"/>
    <w:rsid w:val="00417806"/>
    <w:rsid w:val="00440E29"/>
    <w:rsid w:val="004459BA"/>
    <w:rsid w:val="004955AD"/>
    <w:rsid w:val="004B206E"/>
    <w:rsid w:val="004B5162"/>
    <w:rsid w:val="004F0D8F"/>
    <w:rsid w:val="004F36FC"/>
    <w:rsid w:val="00514E3D"/>
    <w:rsid w:val="00527592"/>
    <w:rsid w:val="0056334C"/>
    <w:rsid w:val="00567048"/>
    <w:rsid w:val="00580367"/>
    <w:rsid w:val="00595546"/>
    <w:rsid w:val="005A45E5"/>
    <w:rsid w:val="005B309E"/>
    <w:rsid w:val="005D0FFA"/>
    <w:rsid w:val="005F18E3"/>
    <w:rsid w:val="005F5363"/>
    <w:rsid w:val="006063F7"/>
    <w:rsid w:val="00624E37"/>
    <w:rsid w:val="00633066"/>
    <w:rsid w:val="00636B12"/>
    <w:rsid w:val="00673CCA"/>
    <w:rsid w:val="0067551E"/>
    <w:rsid w:val="00683253"/>
    <w:rsid w:val="00687CB9"/>
    <w:rsid w:val="006A0C4F"/>
    <w:rsid w:val="006A25FD"/>
    <w:rsid w:val="006B1754"/>
    <w:rsid w:val="006B4476"/>
    <w:rsid w:val="006D1661"/>
    <w:rsid w:val="006F501E"/>
    <w:rsid w:val="007019D7"/>
    <w:rsid w:val="007063DC"/>
    <w:rsid w:val="00706B42"/>
    <w:rsid w:val="00717F75"/>
    <w:rsid w:val="007350A0"/>
    <w:rsid w:val="00740F68"/>
    <w:rsid w:val="007566EF"/>
    <w:rsid w:val="0076395E"/>
    <w:rsid w:val="00781DF7"/>
    <w:rsid w:val="00783B8E"/>
    <w:rsid w:val="007A5967"/>
    <w:rsid w:val="007A76ED"/>
    <w:rsid w:val="007B18EA"/>
    <w:rsid w:val="007B2DB8"/>
    <w:rsid w:val="007B4522"/>
    <w:rsid w:val="007C26E3"/>
    <w:rsid w:val="007E2EB6"/>
    <w:rsid w:val="007E606B"/>
    <w:rsid w:val="007F01A3"/>
    <w:rsid w:val="00800771"/>
    <w:rsid w:val="00812337"/>
    <w:rsid w:val="008222EA"/>
    <w:rsid w:val="008305A8"/>
    <w:rsid w:val="00833FED"/>
    <w:rsid w:val="00844174"/>
    <w:rsid w:val="00844E8B"/>
    <w:rsid w:val="008655FA"/>
    <w:rsid w:val="00867B79"/>
    <w:rsid w:val="00872240"/>
    <w:rsid w:val="00890212"/>
    <w:rsid w:val="008B2888"/>
    <w:rsid w:val="008C0261"/>
    <w:rsid w:val="008C2F21"/>
    <w:rsid w:val="008D43FD"/>
    <w:rsid w:val="00901EF2"/>
    <w:rsid w:val="0093126D"/>
    <w:rsid w:val="00942A37"/>
    <w:rsid w:val="00947F58"/>
    <w:rsid w:val="00952061"/>
    <w:rsid w:val="00954944"/>
    <w:rsid w:val="009655FB"/>
    <w:rsid w:val="0097307E"/>
    <w:rsid w:val="00976F41"/>
    <w:rsid w:val="00992926"/>
    <w:rsid w:val="009D2502"/>
    <w:rsid w:val="00A03170"/>
    <w:rsid w:val="00A07A1D"/>
    <w:rsid w:val="00A626A2"/>
    <w:rsid w:val="00A76490"/>
    <w:rsid w:val="00A90436"/>
    <w:rsid w:val="00A90E15"/>
    <w:rsid w:val="00AB0655"/>
    <w:rsid w:val="00AF0700"/>
    <w:rsid w:val="00AF48AD"/>
    <w:rsid w:val="00B0268A"/>
    <w:rsid w:val="00B430F3"/>
    <w:rsid w:val="00B61151"/>
    <w:rsid w:val="00B61F57"/>
    <w:rsid w:val="00BB0C00"/>
    <w:rsid w:val="00BD165A"/>
    <w:rsid w:val="00BD2292"/>
    <w:rsid w:val="00BE0066"/>
    <w:rsid w:val="00C24759"/>
    <w:rsid w:val="00C31929"/>
    <w:rsid w:val="00C43A37"/>
    <w:rsid w:val="00C639AE"/>
    <w:rsid w:val="00C73F5E"/>
    <w:rsid w:val="00C7409B"/>
    <w:rsid w:val="00C7588B"/>
    <w:rsid w:val="00C9354E"/>
    <w:rsid w:val="00CA215D"/>
    <w:rsid w:val="00CB0C32"/>
    <w:rsid w:val="00CD2E3E"/>
    <w:rsid w:val="00D160CC"/>
    <w:rsid w:val="00D4148D"/>
    <w:rsid w:val="00D44802"/>
    <w:rsid w:val="00D67EF5"/>
    <w:rsid w:val="00D749EF"/>
    <w:rsid w:val="00D90E32"/>
    <w:rsid w:val="00D963DD"/>
    <w:rsid w:val="00DB6C13"/>
    <w:rsid w:val="00DF40E0"/>
    <w:rsid w:val="00DF6345"/>
    <w:rsid w:val="00E26128"/>
    <w:rsid w:val="00E435B5"/>
    <w:rsid w:val="00E73425"/>
    <w:rsid w:val="00E87282"/>
    <w:rsid w:val="00EA1A38"/>
    <w:rsid w:val="00EA2663"/>
    <w:rsid w:val="00EA5C17"/>
    <w:rsid w:val="00ED0AD8"/>
    <w:rsid w:val="00ED321E"/>
    <w:rsid w:val="00EE4667"/>
    <w:rsid w:val="00F15E63"/>
    <w:rsid w:val="00F22455"/>
    <w:rsid w:val="00F90F93"/>
    <w:rsid w:val="00F97798"/>
    <w:rsid w:val="00FC7B6D"/>
    <w:rsid w:val="00FD6B85"/>
    <w:rsid w:val="00FE4109"/>
    <w:rsid w:val="00FE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596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F15E63"/>
    <w:pPr>
      <w:ind w:firstLine="567"/>
      <w:jc w:val="both"/>
    </w:pPr>
    <w:rPr>
      <w:szCs w:val="20"/>
    </w:rPr>
  </w:style>
  <w:style w:type="paragraph" w:styleId="a5">
    <w:name w:val="header"/>
    <w:basedOn w:val="a"/>
    <w:link w:val="a6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0F68"/>
    <w:rPr>
      <w:sz w:val="24"/>
      <w:szCs w:val="24"/>
    </w:rPr>
  </w:style>
  <w:style w:type="paragraph" w:styleId="a7">
    <w:name w:val="footer"/>
    <w:basedOn w:val="a"/>
    <w:link w:val="a8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0F68"/>
    <w:rPr>
      <w:sz w:val="24"/>
      <w:szCs w:val="24"/>
    </w:rPr>
  </w:style>
  <w:style w:type="paragraph" w:styleId="a9">
    <w:name w:val="Balloon Text"/>
    <w:basedOn w:val="a"/>
    <w:link w:val="aa"/>
    <w:rsid w:val="00740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F6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2A37"/>
    <w:pPr>
      <w:ind w:left="720"/>
      <w:contextualSpacing/>
    </w:pPr>
  </w:style>
  <w:style w:type="character" w:styleId="ac">
    <w:name w:val="Hyperlink"/>
    <w:basedOn w:val="a0"/>
    <w:rsid w:val="00B43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5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F15E63"/>
    <w:pPr>
      <w:ind w:firstLine="567"/>
      <w:jc w:val="both"/>
    </w:pPr>
    <w:rPr>
      <w:szCs w:val="20"/>
    </w:rPr>
  </w:style>
  <w:style w:type="paragraph" w:styleId="a5">
    <w:name w:val="header"/>
    <w:basedOn w:val="a"/>
    <w:link w:val="a6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740F68"/>
    <w:rPr>
      <w:sz w:val="24"/>
      <w:szCs w:val="24"/>
    </w:rPr>
  </w:style>
  <w:style w:type="paragraph" w:styleId="a7">
    <w:name w:val="footer"/>
    <w:basedOn w:val="a"/>
    <w:link w:val="a8"/>
    <w:uiPriority w:val="99"/>
    <w:rsid w:val="00740F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40F68"/>
    <w:rPr>
      <w:sz w:val="24"/>
      <w:szCs w:val="24"/>
    </w:rPr>
  </w:style>
  <w:style w:type="paragraph" w:styleId="a9">
    <w:name w:val="Balloon Text"/>
    <w:basedOn w:val="a"/>
    <w:link w:val="aa"/>
    <w:rsid w:val="00740F6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40F6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2A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5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objectsystems.ru/files/2014WS/Object_Systems_2014_Winter_session_Proceeding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hyperlink" Target="http://objectsystems.ru/files/Object_Systems_2011_Proceedings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objectsystems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bjectsystems.ru/files/Sertificates2010_2/Object_Systems_2010_Winter_Session_Proceedings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library.ru/author_items.asp?authorid=549092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objectsystems.ru" TargetMode="External"/><Relationship Id="rId14" Type="http://schemas.openxmlformats.org/officeDocument/2006/relationships/hyperlink" Target="mailto:xsl@lis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2138</Words>
  <Characters>16369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Влияния Параметрических Расстроек На Точность Марковского Алгоритма Оценки Временных Положений Импульсов</vt:lpstr>
    </vt:vector>
  </TitlesOfParts>
  <Company>Home</Company>
  <LinksUpToDate>false</LinksUpToDate>
  <CharactersWithSpaces>18471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Влияния Параметрических Расстроек На Точность Марковского Алгоритма Оценки Временных Положений Импульсов</dc:title>
  <dc:creator>Filatov</dc:creator>
  <cp:lastModifiedBy>Pavel P. Oleynik</cp:lastModifiedBy>
  <cp:revision>16</cp:revision>
  <cp:lastPrinted>2015-03-27T18:14:00Z</cp:lastPrinted>
  <dcterms:created xsi:type="dcterms:W3CDTF">2015-04-01T12:47:00Z</dcterms:created>
  <dcterms:modified xsi:type="dcterms:W3CDTF">2015-04-02T11:45:00Z</dcterms:modified>
</cp:coreProperties>
</file>